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148"/>
        <w:gridCol w:w="4148"/>
      </w:tblGrid>
      <w:tr w:rsidR="002018A1" w14:paraId="37452269" w14:textId="77777777" w:rsidTr="002018A1">
        <w:tc>
          <w:tcPr>
            <w:tcW w:w="4148" w:type="dxa"/>
          </w:tcPr>
          <w:p w14:paraId="56B3AEED" w14:textId="5A52D422" w:rsidR="002018A1" w:rsidRDefault="002018A1" w:rsidP="002018A1">
            <w:pPr>
              <w:jc w:val="both"/>
            </w:pPr>
            <w:r>
              <w:t>6. Σχέσεις μεταξύ μαθητών/ μαθητριών</w:t>
            </w:r>
          </w:p>
        </w:tc>
        <w:tc>
          <w:tcPr>
            <w:tcW w:w="4148" w:type="dxa"/>
          </w:tcPr>
          <w:p w14:paraId="464A9BBB" w14:textId="22AE64DC" w:rsidR="002018A1" w:rsidRDefault="009E6CC6" w:rsidP="002018A1">
            <w:pPr>
              <w:jc w:val="both"/>
            </w:pPr>
            <w:proofErr w:type="spellStart"/>
            <w:r>
              <w:t>Ανδριτσάνου</w:t>
            </w:r>
            <w:proofErr w:type="spellEnd"/>
            <w:r>
              <w:t xml:space="preserve"> Α., Τζώρτζη Σ.</w:t>
            </w:r>
          </w:p>
        </w:tc>
      </w:tr>
      <w:tr w:rsidR="00B41002" w14:paraId="0CED707D" w14:textId="77777777" w:rsidTr="003B0755">
        <w:tc>
          <w:tcPr>
            <w:tcW w:w="8296" w:type="dxa"/>
            <w:gridSpan w:val="2"/>
          </w:tcPr>
          <w:p w14:paraId="6418226C" w14:textId="0F037A07" w:rsidR="00B41002" w:rsidRPr="00B41002" w:rsidRDefault="00B41002" w:rsidP="002A2736">
            <w:pPr>
              <w:pStyle w:val="Web"/>
              <w:rPr>
                <w:iCs/>
                <w:sz w:val="28"/>
                <w:szCs w:val="28"/>
              </w:rPr>
            </w:pPr>
            <w:r w:rsidRPr="00B41002">
              <w:rPr>
                <w:iCs/>
                <w:sz w:val="28"/>
                <w:szCs w:val="28"/>
              </w:rPr>
              <w:t xml:space="preserve">● </w:t>
            </w:r>
            <w:proofErr w:type="spellStart"/>
            <w:r w:rsidRPr="00B41002">
              <w:rPr>
                <w:iCs/>
                <w:sz w:val="28"/>
                <w:szCs w:val="28"/>
              </w:rPr>
              <w:t>Ενίσχυση</w:t>
            </w:r>
            <w:proofErr w:type="spellEnd"/>
            <w:r w:rsidRPr="00B41002">
              <w:rPr>
                <w:iCs/>
                <w:sz w:val="28"/>
                <w:szCs w:val="28"/>
              </w:rPr>
              <w:t xml:space="preserve"> των </w:t>
            </w:r>
            <w:proofErr w:type="spellStart"/>
            <w:r w:rsidRPr="00B41002">
              <w:rPr>
                <w:iCs/>
                <w:sz w:val="28"/>
                <w:szCs w:val="28"/>
              </w:rPr>
              <w:t>διαύλων</w:t>
            </w:r>
            <w:proofErr w:type="spellEnd"/>
            <w:r w:rsidRPr="00B41002">
              <w:rPr>
                <w:iCs/>
                <w:sz w:val="28"/>
                <w:szCs w:val="28"/>
              </w:rPr>
              <w:t xml:space="preserve"> </w:t>
            </w:r>
            <w:proofErr w:type="spellStart"/>
            <w:r w:rsidRPr="00B41002">
              <w:rPr>
                <w:iCs/>
                <w:sz w:val="28"/>
                <w:szCs w:val="28"/>
              </w:rPr>
              <w:t>επικοινωνίας</w:t>
            </w:r>
            <w:proofErr w:type="spellEnd"/>
            <w:r w:rsidRPr="00B41002">
              <w:rPr>
                <w:iCs/>
                <w:sz w:val="28"/>
                <w:szCs w:val="28"/>
              </w:rPr>
              <w:t xml:space="preserve"> και </w:t>
            </w:r>
            <w:proofErr w:type="spellStart"/>
            <w:r w:rsidRPr="00B41002">
              <w:rPr>
                <w:iCs/>
                <w:sz w:val="28"/>
                <w:szCs w:val="28"/>
              </w:rPr>
              <w:t>συνεργασίας</w:t>
            </w:r>
            <w:proofErr w:type="spellEnd"/>
            <w:r w:rsidRPr="00B41002">
              <w:rPr>
                <w:iCs/>
                <w:sz w:val="28"/>
                <w:szCs w:val="28"/>
              </w:rPr>
              <w:t xml:space="preserve"> </w:t>
            </w:r>
            <w:proofErr w:type="spellStart"/>
            <w:r w:rsidRPr="00B41002">
              <w:rPr>
                <w:iCs/>
                <w:sz w:val="28"/>
                <w:szCs w:val="28"/>
              </w:rPr>
              <w:t>μεταξυ</w:t>
            </w:r>
            <w:proofErr w:type="spellEnd"/>
            <w:r w:rsidRPr="00B41002">
              <w:rPr>
                <w:iCs/>
                <w:sz w:val="28"/>
                <w:szCs w:val="28"/>
              </w:rPr>
              <w:t xml:space="preserve">́ των </w:t>
            </w:r>
            <w:proofErr w:type="spellStart"/>
            <w:r w:rsidRPr="00B41002">
              <w:rPr>
                <w:iCs/>
                <w:sz w:val="28"/>
                <w:szCs w:val="28"/>
              </w:rPr>
              <w:t>μαθητών</w:t>
            </w:r>
            <w:proofErr w:type="spellEnd"/>
            <w:r w:rsidRPr="00B41002">
              <w:rPr>
                <w:iCs/>
                <w:sz w:val="28"/>
                <w:szCs w:val="28"/>
              </w:rPr>
              <w:t>/-</w:t>
            </w:r>
            <w:proofErr w:type="spellStart"/>
            <w:r w:rsidRPr="00B41002">
              <w:rPr>
                <w:iCs/>
                <w:sz w:val="28"/>
                <w:szCs w:val="28"/>
              </w:rPr>
              <w:t>τριών</w:t>
            </w:r>
            <w:proofErr w:type="spellEnd"/>
            <w:r w:rsidRPr="00B41002">
              <w:rPr>
                <w:iCs/>
                <w:sz w:val="28"/>
                <w:szCs w:val="28"/>
              </w:rPr>
              <w:br/>
              <w:t xml:space="preserve">● </w:t>
            </w:r>
            <w:proofErr w:type="spellStart"/>
            <w:r w:rsidRPr="00B41002">
              <w:rPr>
                <w:iCs/>
                <w:sz w:val="28"/>
                <w:szCs w:val="28"/>
              </w:rPr>
              <w:t>Διαμόρφωση</w:t>
            </w:r>
            <w:proofErr w:type="spellEnd"/>
            <w:r w:rsidRPr="00B41002">
              <w:rPr>
                <w:iCs/>
                <w:sz w:val="28"/>
                <w:szCs w:val="28"/>
              </w:rPr>
              <w:t xml:space="preserve"> </w:t>
            </w:r>
            <w:proofErr w:type="spellStart"/>
            <w:r w:rsidRPr="00B41002">
              <w:rPr>
                <w:iCs/>
                <w:sz w:val="28"/>
                <w:szCs w:val="28"/>
              </w:rPr>
              <w:t>κλίματος</w:t>
            </w:r>
            <w:proofErr w:type="spellEnd"/>
            <w:r w:rsidRPr="00B41002">
              <w:rPr>
                <w:iCs/>
                <w:sz w:val="28"/>
                <w:szCs w:val="28"/>
              </w:rPr>
              <w:t xml:space="preserve"> </w:t>
            </w:r>
            <w:proofErr w:type="spellStart"/>
            <w:r w:rsidRPr="00B41002">
              <w:rPr>
                <w:iCs/>
                <w:sz w:val="28"/>
                <w:szCs w:val="28"/>
              </w:rPr>
              <w:t>αλληλοσεβασμου</w:t>
            </w:r>
            <w:proofErr w:type="spellEnd"/>
            <w:r w:rsidRPr="00B41002">
              <w:rPr>
                <w:iCs/>
                <w:sz w:val="28"/>
                <w:szCs w:val="28"/>
              </w:rPr>
              <w:t xml:space="preserve">́ και </w:t>
            </w:r>
            <w:proofErr w:type="spellStart"/>
            <w:r w:rsidRPr="00B41002">
              <w:rPr>
                <w:iCs/>
                <w:sz w:val="28"/>
                <w:szCs w:val="28"/>
              </w:rPr>
              <w:t>εμπιστοσύνης</w:t>
            </w:r>
            <w:proofErr w:type="spellEnd"/>
            <w:r w:rsidRPr="00B41002">
              <w:rPr>
                <w:iCs/>
                <w:sz w:val="28"/>
                <w:szCs w:val="28"/>
              </w:rPr>
              <w:t xml:space="preserve"> – </w:t>
            </w:r>
            <w:proofErr w:type="spellStart"/>
            <w:r w:rsidRPr="00B41002">
              <w:rPr>
                <w:iCs/>
                <w:sz w:val="28"/>
                <w:szCs w:val="28"/>
              </w:rPr>
              <w:t>Σεβασμός</w:t>
            </w:r>
            <w:proofErr w:type="spellEnd"/>
            <w:r w:rsidRPr="00B41002">
              <w:rPr>
                <w:iCs/>
                <w:sz w:val="28"/>
                <w:szCs w:val="28"/>
              </w:rPr>
              <w:t xml:space="preserve"> της </w:t>
            </w:r>
            <w:proofErr w:type="spellStart"/>
            <w:r w:rsidRPr="00B41002">
              <w:rPr>
                <w:iCs/>
                <w:sz w:val="28"/>
                <w:szCs w:val="28"/>
              </w:rPr>
              <w:t>διαφορετικότητας</w:t>
            </w:r>
            <w:proofErr w:type="spellEnd"/>
            <w:r w:rsidRPr="00B41002">
              <w:rPr>
                <w:iCs/>
                <w:sz w:val="28"/>
                <w:szCs w:val="28"/>
              </w:rPr>
              <w:br/>
              <w:t xml:space="preserve">● </w:t>
            </w:r>
            <w:proofErr w:type="spellStart"/>
            <w:r w:rsidRPr="00B41002">
              <w:rPr>
                <w:iCs/>
                <w:sz w:val="28"/>
                <w:szCs w:val="28"/>
              </w:rPr>
              <w:t>Διαμόρφωση</w:t>
            </w:r>
            <w:proofErr w:type="spellEnd"/>
            <w:r w:rsidRPr="00B41002">
              <w:rPr>
                <w:iCs/>
                <w:sz w:val="28"/>
                <w:szCs w:val="28"/>
              </w:rPr>
              <w:t xml:space="preserve"> </w:t>
            </w:r>
            <w:proofErr w:type="spellStart"/>
            <w:r w:rsidRPr="00B41002">
              <w:rPr>
                <w:iCs/>
                <w:sz w:val="28"/>
                <w:szCs w:val="28"/>
              </w:rPr>
              <w:t>τρόπων</w:t>
            </w:r>
            <w:proofErr w:type="spellEnd"/>
            <w:r w:rsidRPr="00B41002">
              <w:rPr>
                <w:iCs/>
                <w:sz w:val="28"/>
                <w:szCs w:val="28"/>
              </w:rPr>
              <w:t xml:space="preserve"> </w:t>
            </w:r>
            <w:proofErr w:type="spellStart"/>
            <w:r w:rsidRPr="00B41002">
              <w:rPr>
                <w:iCs/>
                <w:sz w:val="28"/>
                <w:szCs w:val="28"/>
              </w:rPr>
              <w:t>διαχείρισης</w:t>
            </w:r>
            <w:proofErr w:type="spellEnd"/>
            <w:r w:rsidRPr="00B41002">
              <w:rPr>
                <w:iCs/>
                <w:sz w:val="28"/>
                <w:szCs w:val="28"/>
              </w:rPr>
              <w:t xml:space="preserve"> </w:t>
            </w:r>
            <w:proofErr w:type="spellStart"/>
            <w:r w:rsidRPr="00B41002">
              <w:rPr>
                <w:iCs/>
                <w:sz w:val="28"/>
                <w:szCs w:val="28"/>
              </w:rPr>
              <w:t>εντάσεων</w:t>
            </w:r>
            <w:proofErr w:type="spellEnd"/>
            <w:r w:rsidRPr="00B41002">
              <w:rPr>
                <w:iCs/>
                <w:sz w:val="28"/>
                <w:szCs w:val="28"/>
              </w:rPr>
              <w:t xml:space="preserve"> και </w:t>
            </w:r>
            <w:proofErr w:type="spellStart"/>
            <w:r w:rsidRPr="00B41002">
              <w:rPr>
                <w:iCs/>
                <w:sz w:val="28"/>
                <w:szCs w:val="28"/>
              </w:rPr>
              <w:t>συγκρούσεων</w:t>
            </w:r>
            <w:proofErr w:type="spellEnd"/>
          </w:p>
        </w:tc>
      </w:tr>
    </w:tbl>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20"/>
        <w:gridCol w:w="74"/>
      </w:tblGrid>
      <w:tr w:rsidR="00F73335" w:rsidRPr="00B17AD3" w14:paraId="36339F4A" w14:textId="77777777" w:rsidTr="00B41002">
        <w:trPr>
          <w:gridAfter w:val="1"/>
          <w:wAfter w:w="74" w:type="dxa"/>
          <w:trHeight w:val="1408"/>
          <w:jc w:val="center"/>
        </w:trPr>
        <w:tc>
          <w:tcPr>
            <w:tcW w:w="9242" w:type="dxa"/>
            <w:gridSpan w:val="5"/>
            <w:tcBorders>
              <w:top w:val="single" w:sz="4" w:space="0" w:color="auto"/>
              <w:left w:val="single" w:sz="4" w:space="0" w:color="auto"/>
              <w:bottom w:val="single" w:sz="4" w:space="0" w:color="auto"/>
              <w:right w:val="single" w:sz="4" w:space="0" w:color="auto"/>
            </w:tcBorders>
          </w:tcPr>
          <w:p w14:paraId="4DC9338F" w14:textId="196AA026" w:rsidR="00F73335" w:rsidRPr="002A2736" w:rsidRDefault="00C05D11" w:rsidP="00DB0B5C">
            <w:pPr>
              <w:suppressAutoHyphens/>
              <w:spacing w:before="60" w:after="60" w:line="300" w:lineRule="auto"/>
              <w:jc w:val="both"/>
              <w:rPr>
                <w:sz w:val="28"/>
                <w:szCs w:val="28"/>
              </w:rPr>
            </w:pPr>
            <w:r w:rsidRPr="002A2736">
              <w:rPr>
                <w:sz w:val="28"/>
                <w:szCs w:val="28"/>
              </w:rPr>
              <w:t>α’)</w:t>
            </w:r>
          </w:p>
          <w:p w14:paraId="68DE2D76" w14:textId="77777777" w:rsidR="00C05D11" w:rsidRPr="002A2736" w:rsidRDefault="00C05D11" w:rsidP="00C05D11">
            <w:pPr>
              <w:rPr>
                <w:sz w:val="28"/>
                <w:szCs w:val="28"/>
              </w:rPr>
            </w:pPr>
            <w:r w:rsidRPr="002A2736">
              <w:rPr>
                <w:sz w:val="28"/>
                <w:szCs w:val="28"/>
              </w:rPr>
              <w:t>Στο σχολείο μας οι εκπαιδευτικοί, οι μαθητές και οι οικογένειές τους σε συνεργασία με κοινωνικούς εταίρους, ανέπτυξαν εθελοντικές δράσεις προσφοράς στο πλαίσιο του προγράμματος «Νοιάζομαι και Δρω» που στοχεύει στην καλλιέργεια του εθελοντισμού, της αλληλεγγύης και της συνείδησης του ενεργού πολίτη στους μαθητές.</w:t>
            </w:r>
            <w:r w:rsidRPr="00C05D11">
              <w:rPr>
                <w:sz w:val="28"/>
                <w:szCs w:val="28"/>
              </w:rPr>
              <w:t xml:space="preserve"> Έτσι </w:t>
            </w:r>
            <w:r w:rsidRPr="002A2736">
              <w:rPr>
                <w:sz w:val="28"/>
                <w:szCs w:val="28"/>
              </w:rPr>
              <w:t>απονεμήθηκε στο 1ο</w:t>
            </w:r>
            <w:r w:rsidRPr="002A2736">
              <w:t> </w:t>
            </w:r>
            <w:r w:rsidRPr="002A2736">
              <w:rPr>
                <w:sz w:val="28"/>
                <w:szCs w:val="28"/>
              </w:rPr>
              <w:t xml:space="preserve">Γυμνάσιο Βόλου, ο τιμητικός τίτλος «Σχολείο των πολιτών» ύστερα από ένα τριετή κύκλο επιμόρφωσης και δράσεων σε κοινωνικά ζητήματα. Ο τίτλος απονεμήθηκε για την υποδειγματική δραστηριοποίηση </w:t>
            </w:r>
            <w:r w:rsidRPr="00FE0083">
              <w:rPr>
                <w:sz w:val="28"/>
                <w:szCs w:val="28"/>
              </w:rPr>
              <w:t>εκπαιδευτικών, μαθητών και των οικογενειών τους σε κοινωνικά θέματα</w:t>
            </w:r>
          </w:p>
          <w:p w14:paraId="0CECBAF6" w14:textId="019CAA8B" w:rsidR="00162CE7" w:rsidRPr="002A2736" w:rsidRDefault="00162CE7" w:rsidP="00162CE7">
            <w:pPr>
              <w:suppressAutoHyphens/>
              <w:spacing w:before="60" w:after="60" w:line="300" w:lineRule="auto"/>
              <w:jc w:val="both"/>
              <w:rPr>
                <w:sz w:val="28"/>
                <w:szCs w:val="28"/>
              </w:rPr>
            </w:pPr>
            <w:r>
              <w:rPr>
                <w:sz w:val="28"/>
                <w:szCs w:val="28"/>
              </w:rPr>
              <w:t>β</w:t>
            </w:r>
            <w:r w:rsidRPr="003E1BD5">
              <w:rPr>
                <w:sz w:val="28"/>
                <w:szCs w:val="28"/>
              </w:rPr>
              <w:t>’)</w:t>
            </w:r>
          </w:p>
          <w:p w14:paraId="70CD3280" w14:textId="5B2DA763" w:rsidR="00162CE7" w:rsidRDefault="00162CE7" w:rsidP="00162CE7">
            <w:pPr>
              <w:jc w:val="both"/>
              <w:rPr>
                <w:sz w:val="28"/>
                <w:szCs w:val="28"/>
              </w:rPr>
            </w:pPr>
            <w:r>
              <w:rPr>
                <w:sz w:val="28"/>
                <w:szCs w:val="28"/>
              </w:rPr>
              <w:t>Ενεργοποίηση του θεσμού «σύμβουλοι σχολικής ζωής» και σεμιν</w:t>
            </w:r>
            <w:r w:rsidR="00A377FF">
              <w:rPr>
                <w:sz w:val="28"/>
                <w:szCs w:val="28"/>
              </w:rPr>
              <w:t>αρίων</w:t>
            </w:r>
            <w:r>
              <w:rPr>
                <w:sz w:val="28"/>
                <w:szCs w:val="28"/>
              </w:rPr>
              <w:t xml:space="preserve"> από την Ψυχολόγο Χριστίνα </w:t>
            </w:r>
            <w:proofErr w:type="spellStart"/>
            <w:r>
              <w:rPr>
                <w:sz w:val="28"/>
                <w:szCs w:val="28"/>
              </w:rPr>
              <w:t>Ρούση</w:t>
            </w:r>
            <w:proofErr w:type="spellEnd"/>
            <w:r>
              <w:rPr>
                <w:sz w:val="28"/>
                <w:szCs w:val="28"/>
              </w:rPr>
              <w:t xml:space="preserve">, και τον Συντονιστή εκπαιδευτικού έργου </w:t>
            </w:r>
            <w:proofErr w:type="spellStart"/>
            <w:r>
              <w:rPr>
                <w:sz w:val="28"/>
                <w:szCs w:val="28"/>
              </w:rPr>
              <w:t>Καπανιάρη</w:t>
            </w:r>
            <w:proofErr w:type="spellEnd"/>
            <w:r>
              <w:rPr>
                <w:sz w:val="28"/>
                <w:szCs w:val="28"/>
              </w:rPr>
              <w:t xml:space="preserve"> Αλέξανδρο.</w:t>
            </w:r>
          </w:p>
          <w:p w14:paraId="0B174F1D" w14:textId="77777777" w:rsidR="00162CE7" w:rsidRDefault="00162CE7" w:rsidP="00162CE7">
            <w:pPr>
              <w:jc w:val="both"/>
              <w:rPr>
                <w:sz w:val="28"/>
                <w:szCs w:val="28"/>
              </w:rPr>
            </w:pPr>
            <w:r>
              <w:rPr>
                <w:sz w:val="28"/>
                <w:szCs w:val="28"/>
              </w:rPr>
              <w:t>γ</w:t>
            </w:r>
            <w:r w:rsidRPr="003E1BD5">
              <w:rPr>
                <w:sz w:val="28"/>
                <w:szCs w:val="28"/>
              </w:rPr>
              <w:t>’)</w:t>
            </w:r>
          </w:p>
          <w:p w14:paraId="1842D3B2" w14:textId="77777777" w:rsidR="00162CE7" w:rsidRDefault="00162CE7" w:rsidP="00162CE7">
            <w:pPr>
              <w:jc w:val="both"/>
              <w:rPr>
                <w:sz w:val="28"/>
                <w:szCs w:val="28"/>
              </w:rPr>
            </w:pPr>
            <w:r>
              <w:rPr>
                <w:sz w:val="28"/>
                <w:szCs w:val="28"/>
              </w:rPr>
              <w:t>Δημιουργία ηλεκτρονικής πλατφόρμας επικοινωνίας των συμβούλων σχολικής ζωής, Ψυχολόγου και Κοινωνικής Λειτουργού σχολείου, Διευθυντή, υποδιευθυντριών, με σκοπό πληροφόρησης και συντονισμό ενεργειών σε θέματα σχολικού εκφοβισμού κ.α.</w:t>
            </w:r>
          </w:p>
          <w:p w14:paraId="56C00411" w14:textId="77777777" w:rsidR="00162CE7" w:rsidRDefault="00162CE7" w:rsidP="00162CE7">
            <w:pPr>
              <w:jc w:val="both"/>
              <w:rPr>
                <w:sz w:val="28"/>
                <w:szCs w:val="28"/>
              </w:rPr>
            </w:pPr>
            <w:r>
              <w:rPr>
                <w:sz w:val="28"/>
                <w:szCs w:val="28"/>
              </w:rPr>
              <w:t>δ</w:t>
            </w:r>
            <w:r w:rsidRPr="003E1BD5">
              <w:rPr>
                <w:sz w:val="28"/>
                <w:szCs w:val="28"/>
              </w:rPr>
              <w:t>’)</w:t>
            </w:r>
          </w:p>
          <w:p w14:paraId="1F68E70E" w14:textId="77777777" w:rsidR="00162CE7" w:rsidRPr="003E1BD5" w:rsidRDefault="00162CE7" w:rsidP="00162CE7">
            <w:pPr>
              <w:jc w:val="both"/>
              <w:rPr>
                <w:sz w:val="28"/>
                <w:szCs w:val="28"/>
              </w:rPr>
            </w:pPr>
            <w:proofErr w:type="spellStart"/>
            <w:r>
              <w:rPr>
                <w:sz w:val="28"/>
                <w:szCs w:val="28"/>
              </w:rPr>
              <w:t>Ενδοσχολικό</w:t>
            </w:r>
            <w:proofErr w:type="spellEnd"/>
            <w:r>
              <w:rPr>
                <w:sz w:val="28"/>
                <w:szCs w:val="28"/>
              </w:rPr>
              <w:t xml:space="preserve"> σεμινάριο  από την Ψυχολόγο του σχολείου στους εκπαιδευτικούς μας.</w:t>
            </w:r>
          </w:p>
          <w:p w14:paraId="1674C6A0" w14:textId="77777777" w:rsidR="00162CE7" w:rsidRDefault="00162CE7" w:rsidP="00162CE7">
            <w:pPr>
              <w:jc w:val="both"/>
              <w:rPr>
                <w:sz w:val="28"/>
                <w:szCs w:val="28"/>
              </w:rPr>
            </w:pPr>
            <w:r>
              <w:rPr>
                <w:sz w:val="28"/>
                <w:szCs w:val="28"/>
              </w:rPr>
              <w:t>ε</w:t>
            </w:r>
            <w:r w:rsidRPr="003E1BD5">
              <w:rPr>
                <w:sz w:val="28"/>
                <w:szCs w:val="28"/>
              </w:rPr>
              <w:t>’)</w:t>
            </w:r>
          </w:p>
          <w:p w14:paraId="18F4A6FE" w14:textId="041F553D" w:rsidR="00162CE7" w:rsidRDefault="00162CE7" w:rsidP="00162CE7">
            <w:pPr>
              <w:jc w:val="both"/>
              <w:rPr>
                <w:sz w:val="28"/>
                <w:szCs w:val="28"/>
              </w:rPr>
            </w:pPr>
            <w:r>
              <w:rPr>
                <w:sz w:val="28"/>
                <w:szCs w:val="28"/>
              </w:rPr>
              <w:t>Η</w:t>
            </w:r>
            <w:r w:rsidRPr="00E62AE5">
              <w:rPr>
                <w:sz w:val="28"/>
                <w:szCs w:val="28"/>
              </w:rPr>
              <w:t xml:space="preserve"> παρουσία </w:t>
            </w:r>
            <w:r>
              <w:rPr>
                <w:sz w:val="28"/>
                <w:szCs w:val="28"/>
              </w:rPr>
              <w:t xml:space="preserve">της </w:t>
            </w:r>
            <w:r w:rsidRPr="00E62AE5">
              <w:rPr>
                <w:sz w:val="28"/>
                <w:szCs w:val="28"/>
              </w:rPr>
              <w:t>ψυχολόγου</w:t>
            </w:r>
            <w:r>
              <w:rPr>
                <w:sz w:val="28"/>
                <w:szCs w:val="28"/>
              </w:rPr>
              <w:t xml:space="preserve">, της κοινωνικής λειτουργού και των εκπαιδευτικών ειδικής αγωγής, </w:t>
            </w:r>
            <w:r w:rsidRPr="00E62AE5">
              <w:rPr>
                <w:sz w:val="28"/>
                <w:szCs w:val="28"/>
              </w:rPr>
              <w:t>συντελ</w:t>
            </w:r>
            <w:r>
              <w:rPr>
                <w:sz w:val="28"/>
                <w:szCs w:val="28"/>
              </w:rPr>
              <w:t>ούν</w:t>
            </w:r>
            <w:r w:rsidRPr="00E62AE5">
              <w:rPr>
                <w:sz w:val="28"/>
                <w:szCs w:val="28"/>
              </w:rPr>
              <w:t xml:space="preserve"> αποτελεσματικά όχι μόνο στην καλύτερη διαχείριση τέτοιων φαινομένων αλλά και στην πρόληψη.</w:t>
            </w:r>
          </w:p>
          <w:p w14:paraId="7CB720F5" w14:textId="77777777" w:rsidR="00162CE7" w:rsidRDefault="00162CE7" w:rsidP="00162CE7">
            <w:pPr>
              <w:jc w:val="both"/>
              <w:rPr>
                <w:sz w:val="28"/>
                <w:szCs w:val="28"/>
              </w:rPr>
            </w:pPr>
            <w:r>
              <w:rPr>
                <w:sz w:val="28"/>
                <w:szCs w:val="28"/>
              </w:rPr>
              <w:t>στ</w:t>
            </w:r>
            <w:r w:rsidRPr="003E1BD5">
              <w:rPr>
                <w:sz w:val="28"/>
                <w:szCs w:val="28"/>
              </w:rPr>
              <w:t>’)</w:t>
            </w:r>
          </w:p>
          <w:p w14:paraId="18784A2C" w14:textId="77777777" w:rsidR="00162CE7" w:rsidRDefault="00162CE7" w:rsidP="00162CE7">
            <w:pPr>
              <w:jc w:val="both"/>
              <w:rPr>
                <w:sz w:val="28"/>
                <w:szCs w:val="28"/>
              </w:rPr>
            </w:pPr>
            <w:proofErr w:type="spellStart"/>
            <w:r>
              <w:rPr>
                <w:sz w:val="28"/>
                <w:szCs w:val="28"/>
              </w:rPr>
              <w:t>Ενδοσχολικά</w:t>
            </w:r>
            <w:proofErr w:type="spellEnd"/>
            <w:r>
              <w:rPr>
                <w:sz w:val="28"/>
                <w:szCs w:val="28"/>
              </w:rPr>
              <w:t xml:space="preserve"> σεμινάρια στους εκπαιδευτικούς του σχολείου με θέμα</w:t>
            </w:r>
            <w:r w:rsidRPr="002D2EC5">
              <w:rPr>
                <w:sz w:val="28"/>
                <w:szCs w:val="28"/>
              </w:rPr>
              <w:t xml:space="preserve"> </w:t>
            </w:r>
            <w:r>
              <w:rPr>
                <w:sz w:val="28"/>
                <w:szCs w:val="28"/>
              </w:rPr>
              <w:t>«</w:t>
            </w:r>
            <w:r w:rsidRPr="002D2EC5">
              <w:rPr>
                <w:sz w:val="28"/>
                <w:szCs w:val="28"/>
              </w:rPr>
              <w:t>∆</w:t>
            </w:r>
            <w:proofErr w:type="spellStart"/>
            <w:r w:rsidRPr="002D2EC5">
              <w:rPr>
                <w:sz w:val="28"/>
                <w:szCs w:val="28"/>
              </w:rPr>
              <w:t>ιαπροσωπικές</w:t>
            </w:r>
            <w:proofErr w:type="spellEnd"/>
            <w:r w:rsidRPr="002D2EC5">
              <w:rPr>
                <w:sz w:val="28"/>
                <w:szCs w:val="28"/>
              </w:rPr>
              <w:t xml:space="preserve"> </w:t>
            </w:r>
            <w:proofErr w:type="spellStart"/>
            <w:r w:rsidRPr="002D2EC5">
              <w:rPr>
                <w:sz w:val="28"/>
                <w:szCs w:val="28"/>
              </w:rPr>
              <w:t>σχέσεις</w:t>
            </w:r>
            <w:proofErr w:type="spellEnd"/>
            <w:r w:rsidRPr="002D2EC5">
              <w:rPr>
                <w:sz w:val="28"/>
                <w:szCs w:val="28"/>
              </w:rPr>
              <w:t xml:space="preserve"> στη </w:t>
            </w:r>
            <w:proofErr w:type="spellStart"/>
            <w:r w:rsidRPr="002D2EC5">
              <w:rPr>
                <w:sz w:val="28"/>
                <w:szCs w:val="28"/>
              </w:rPr>
              <w:t>σχολικη</w:t>
            </w:r>
            <w:proofErr w:type="spellEnd"/>
            <w:r w:rsidRPr="002D2EC5">
              <w:rPr>
                <w:sz w:val="28"/>
                <w:szCs w:val="28"/>
              </w:rPr>
              <w:t xml:space="preserve">́ </w:t>
            </w:r>
            <w:proofErr w:type="spellStart"/>
            <w:r w:rsidRPr="002D2EC5">
              <w:rPr>
                <w:sz w:val="28"/>
                <w:szCs w:val="28"/>
              </w:rPr>
              <w:t>μονάδα</w:t>
            </w:r>
            <w:proofErr w:type="spellEnd"/>
            <w:r w:rsidRPr="002D2EC5">
              <w:rPr>
                <w:sz w:val="28"/>
                <w:szCs w:val="28"/>
              </w:rPr>
              <w:t xml:space="preserve"> και </w:t>
            </w:r>
            <w:proofErr w:type="spellStart"/>
            <w:r w:rsidRPr="002D2EC5">
              <w:rPr>
                <w:sz w:val="28"/>
                <w:szCs w:val="28"/>
              </w:rPr>
              <w:t>τεχνικές</w:t>
            </w:r>
            <w:proofErr w:type="spellEnd"/>
            <w:r w:rsidRPr="002D2EC5">
              <w:rPr>
                <w:sz w:val="28"/>
                <w:szCs w:val="28"/>
              </w:rPr>
              <w:t xml:space="preserve"> </w:t>
            </w:r>
            <w:proofErr w:type="spellStart"/>
            <w:r w:rsidRPr="002D2EC5">
              <w:rPr>
                <w:sz w:val="28"/>
                <w:szCs w:val="28"/>
              </w:rPr>
              <w:t>επικοινωνίας</w:t>
            </w:r>
            <w:proofErr w:type="spellEnd"/>
            <w:r>
              <w:rPr>
                <w:sz w:val="28"/>
                <w:szCs w:val="28"/>
              </w:rPr>
              <w:t xml:space="preserve">» από τους καθηγητές του Αριστοτέλειου Πανεπιστημίου Θεσσαλονίκης Κυριάκο </w:t>
            </w:r>
            <w:proofErr w:type="spellStart"/>
            <w:r>
              <w:rPr>
                <w:sz w:val="28"/>
                <w:szCs w:val="28"/>
              </w:rPr>
              <w:t>Μπονίδη</w:t>
            </w:r>
            <w:proofErr w:type="spellEnd"/>
            <w:r>
              <w:rPr>
                <w:sz w:val="28"/>
                <w:szCs w:val="28"/>
              </w:rPr>
              <w:t xml:space="preserve"> και Ελένη </w:t>
            </w:r>
            <w:proofErr w:type="spellStart"/>
            <w:r>
              <w:rPr>
                <w:sz w:val="28"/>
                <w:szCs w:val="28"/>
              </w:rPr>
              <w:t>Λυπουρλή</w:t>
            </w:r>
            <w:proofErr w:type="spellEnd"/>
            <w:r>
              <w:rPr>
                <w:sz w:val="28"/>
                <w:szCs w:val="28"/>
              </w:rPr>
              <w:t xml:space="preserve"> το 2012</w:t>
            </w:r>
          </w:p>
          <w:p w14:paraId="59C23481" w14:textId="77777777" w:rsidR="00162CE7" w:rsidRDefault="00162CE7" w:rsidP="00162CE7">
            <w:pPr>
              <w:jc w:val="both"/>
              <w:rPr>
                <w:sz w:val="28"/>
                <w:szCs w:val="28"/>
              </w:rPr>
            </w:pPr>
            <w:r>
              <w:rPr>
                <w:sz w:val="28"/>
                <w:szCs w:val="28"/>
              </w:rPr>
              <w:t>ζ</w:t>
            </w:r>
            <w:r w:rsidRPr="003E1BD5">
              <w:rPr>
                <w:sz w:val="28"/>
                <w:szCs w:val="28"/>
              </w:rPr>
              <w:t>’)</w:t>
            </w:r>
          </w:p>
          <w:p w14:paraId="0A650D63" w14:textId="77777777" w:rsidR="00162CE7" w:rsidRDefault="00162CE7" w:rsidP="00162CE7">
            <w:pPr>
              <w:jc w:val="both"/>
              <w:rPr>
                <w:sz w:val="28"/>
                <w:szCs w:val="28"/>
              </w:rPr>
            </w:pPr>
            <w:proofErr w:type="spellStart"/>
            <w:r>
              <w:rPr>
                <w:sz w:val="28"/>
                <w:szCs w:val="28"/>
              </w:rPr>
              <w:t>Ενδοσχολικά</w:t>
            </w:r>
            <w:proofErr w:type="spellEnd"/>
            <w:r>
              <w:rPr>
                <w:sz w:val="28"/>
                <w:szCs w:val="28"/>
              </w:rPr>
              <w:t xml:space="preserve"> σεμινάρια στους εκπαιδευτικούς του σχολείου με θέμα</w:t>
            </w:r>
            <w:r w:rsidRPr="002D2EC5">
              <w:rPr>
                <w:sz w:val="28"/>
                <w:szCs w:val="28"/>
              </w:rPr>
              <w:t xml:space="preserve"> </w:t>
            </w:r>
            <w:r>
              <w:rPr>
                <w:sz w:val="28"/>
                <w:szCs w:val="28"/>
              </w:rPr>
              <w:t>«</w:t>
            </w:r>
            <w:proofErr w:type="spellStart"/>
            <w:r w:rsidRPr="002D2EC5">
              <w:rPr>
                <w:sz w:val="28"/>
                <w:szCs w:val="28"/>
              </w:rPr>
              <w:t>Διαχείριση</w:t>
            </w:r>
            <w:proofErr w:type="spellEnd"/>
            <w:r w:rsidRPr="002D2EC5">
              <w:rPr>
                <w:sz w:val="28"/>
                <w:szCs w:val="28"/>
              </w:rPr>
              <w:t xml:space="preserve"> </w:t>
            </w:r>
            <w:proofErr w:type="spellStart"/>
            <w:r w:rsidRPr="002D2EC5">
              <w:rPr>
                <w:sz w:val="28"/>
                <w:szCs w:val="28"/>
              </w:rPr>
              <w:t>προβλημάτων</w:t>
            </w:r>
            <w:proofErr w:type="spellEnd"/>
            <w:r w:rsidRPr="002D2EC5">
              <w:rPr>
                <w:sz w:val="28"/>
                <w:szCs w:val="28"/>
              </w:rPr>
              <w:t xml:space="preserve"> </w:t>
            </w:r>
            <w:proofErr w:type="spellStart"/>
            <w:r w:rsidRPr="002D2EC5">
              <w:rPr>
                <w:sz w:val="28"/>
                <w:szCs w:val="28"/>
              </w:rPr>
              <w:t>συμπεριφοράς</w:t>
            </w:r>
            <w:proofErr w:type="spellEnd"/>
            <w:r w:rsidRPr="002D2EC5">
              <w:rPr>
                <w:sz w:val="28"/>
                <w:szCs w:val="28"/>
              </w:rPr>
              <w:t xml:space="preserve">, </w:t>
            </w:r>
            <w:proofErr w:type="spellStart"/>
            <w:r w:rsidRPr="002D2EC5">
              <w:rPr>
                <w:sz w:val="28"/>
                <w:szCs w:val="28"/>
              </w:rPr>
              <w:t>διαπροσωπικές</w:t>
            </w:r>
            <w:proofErr w:type="spellEnd"/>
            <w:r w:rsidRPr="002D2EC5">
              <w:rPr>
                <w:sz w:val="28"/>
                <w:szCs w:val="28"/>
              </w:rPr>
              <w:t xml:space="preserve"> </w:t>
            </w:r>
            <w:proofErr w:type="spellStart"/>
            <w:r w:rsidRPr="002D2EC5">
              <w:rPr>
                <w:sz w:val="28"/>
                <w:szCs w:val="28"/>
              </w:rPr>
              <w:t>σχέσεις</w:t>
            </w:r>
            <w:proofErr w:type="spellEnd"/>
            <w:r w:rsidRPr="002D2EC5">
              <w:rPr>
                <w:sz w:val="28"/>
                <w:szCs w:val="28"/>
              </w:rPr>
              <w:t xml:space="preserve"> και </w:t>
            </w:r>
            <w:proofErr w:type="spellStart"/>
            <w:r w:rsidRPr="002D2EC5">
              <w:rPr>
                <w:sz w:val="28"/>
                <w:szCs w:val="28"/>
              </w:rPr>
              <w:t>βελτίωση</w:t>
            </w:r>
            <w:proofErr w:type="spellEnd"/>
            <w:r w:rsidRPr="002D2EC5">
              <w:rPr>
                <w:sz w:val="28"/>
                <w:szCs w:val="28"/>
              </w:rPr>
              <w:t xml:space="preserve"> των </w:t>
            </w:r>
            <w:proofErr w:type="spellStart"/>
            <w:r w:rsidRPr="002D2EC5">
              <w:rPr>
                <w:sz w:val="28"/>
                <w:szCs w:val="28"/>
              </w:rPr>
              <w:t>επικοινωνιακών</w:t>
            </w:r>
            <w:proofErr w:type="spellEnd"/>
            <w:r w:rsidRPr="002D2EC5">
              <w:rPr>
                <w:sz w:val="28"/>
                <w:szCs w:val="28"/>
              </w:rPr>
              <w:t xml:space="preserve"> </w:t>
            </w:r>
            <w:proofErr w:type="spellStart"/>
            <w:r w:rsidRPr="002D2EC5">
              <w:rPr>
                <w:sz w:val="28"/>
                <w:szCs w:val="28"/>
              </w:rPr>
              <w:t>δεξιοτήτων</w:t>
            </w:r>
            <w:proofErr w:type="spellEnd"/>
            <w:r>
              <w:rPr>
                <w:sz w:val="28"/>
                <w:szCs w:val="28"/>
              </w:rPr>
              <w:t xml:space="preserve">» από τους καθηγητές του Αριστοτέλειου Πανεπιστημίου Θεσσαλονίκης Κυριάκο </w:t>
            </w:r>
            <w:proofErr w:type="spellStart"/>
            <w:r>
              <w:rPr>
                <w:sz w:val="28"/>
                <w:szCs w:val="28"/>
              </w:rPr>
              <w:t>Μπονίδη</w:t>
            </w:r>
            <w:proofErr w:type="spellEnd"/>
            <w:r>
              <w:rPr>
                <w:sz w:val="28"/>
                <w:szCs w:val="28"/>
              </w:rPr>
              <w:t xml:space="preserve"> και Ελένη </w:t>
            </w:r>
            <w:proofErr w:type="spellStart"/>
            <w:r>
              <w:rPr>
                <w:sz w:val="28"/>
                <w:szCs w:val="28"/>
              </w:rPr>
              <w:t>Λυπουρλή</w:t>
            </w:r>
            <w:proofErr w:type="spellEnd"/>
            <w:r>
              <w:rPr>
                <w:sz w:val="28"/>
                <w:szCs w:val="28"/>
              </w:rPr>
              <w:t xml:space="preserve"> το 2013</w:t>
            </w:r>
          </w:p>
          <w:p w14:paraId="61BF3E3E" w14:textId="77777777" w:rsidR="00162CE7" w:rsidRDefault="00162CE7" w:rsidP="00162CE7">
            <w:pPr>
              <w:jc w:val="both"/>
              <w:rPr>
                <w:sz w:val="28"/>
                <w:szCs w:val="28"/>
              </w:rPr>
            </w:pPr>
            <w:r>
              <w:rPr>
                <w:sz w:val="28"/>
                <w:szCs w:val="28"/>
              </w:rPr>
              <w:lastRenderedPageBreak/>
              <w:t>η</w:t>
            </w:r>
            <w:r w:rsidRPr="003E1BD5">
              <w:rPr>
                <w:sz w:val="28"/>
                <w:szCs w:val="28"/>
              </w:rPr>
              <w:t>’)</w:t>
            </w:r>
          </w:p>
          <w:p w14:paraId="00C3C1F8" w14:textId="77777777" w:rsidR="00162CE7" w:rsidRDefault="00162CE7" w:rsidP="00162CE7">
            <w:pPr>
              <w:jc w:val="both"/>
              <w:rPr>
                <w:sz w:val="28"/>
                <w:szCs w:val="28"/>
              </w:rPr>
            </w:pPr>
            <w:proofErr w:type="spellStart"/>
            <w:r>
              <w:rPr>
                <w:sz w:val="28"/>
                <w:szCs w:val="28"/>
              </w:rPr>
              <w:t>Ενδοσχολικά</w:t>
            </w:r>
            <w:proofErr w:type="spellEnd"/>
            <w:r>
              <w:rPr>
                <w:sz w:val="28"/>
                <w:szCs w:val="28"/>
              </w:rPr>
              <w:t xml:space="preserve"> σεμινάρια στους εκπαιδευτικούς του σχολείου με θέμα</w:t>
            </w:r>
            <w:r w:rsidRPr="002D2EC5">
              <w:rPr>
                <w:sz w:val="28"/>
                <w:szCs w:val="28"/>
              </w:rPr>
              <w:t xml:space="preserve"> </w:t>
            </w:r>
            <w:r>
              <w:rPr>
                <w:sz w:val="28"/>
                <w:szCs w:val="28"/>
              </w:rPr>
              <w:t>«</w:t>
            </w:r>
            <w:r w:rsidRPr="002D2EC5">
              <w:rPr>
                <w:sz w:val="28"/>
                <w:szCs w:val="28"/>
              </w:rPr>
              <w:t>∆</w:t>
            </w:r>
            <w:proofErr w:type="spellStart"/>
            <w:r w:rsidRPr="002D2EC5">
              <w:rPr>
                <w:sz w:val="28"/>
                <w:szCs w:val="28"/>
              </w:rPr>
              <w:t>ιδασκαλία</w:t>
            </w:r>
            <w:proofErr w:type="spellEnd"/>
            <w:r w:rsidRPr="002D2EC5">
              <w:rPr>
                <w:sz w:val="28"/>
                <w:szCs w:val="28"/>
              </w:rPr>
              <w:t xml:space="preserve"> και </w:t>
            </w:r>
            <w:proofErr w:type="spellStart"/>
            <w:r w:rsidRPr="002D2EC5">
              <w:rPr>
                <w:sz w:val="28"/>
                <w:szCs w:val="28"/>
              </w:rPr>
              <w:t>αγωγη</w:t>
            </w:r>
            <w:proofErr w:type="spellEnd"/>
            <w:r w:rsidRPr="002D2EC5">
              <w:rPr>
                <w:sz w:val="28"/>
                <w:szCs w:val="28"/>
              </w:rPr>
              <w:t xml:space="preserve">́ στο </w:t>
            </w:r>
            <w:proofErr w:type="spellStart"/>
            <w:r w:rsidRPr="002D2EC5">
              <w:rPr>
                <w:sz w:val="28"/>
                <w:szCs w:val="28"/>
              </w:rPr>
              <w:t>πολυπολιτισμικο</w:t>
            </w:r>
            <w:proofErr w:type="spellEnd"/>
            <w:r w:rsidRPr="002D2EC5">
              <w:rPr>
                <w:sz w:val="28"/>
                <w:szCs w:val="28"/>
              </w:rPr>
              <w:t xml:space="preserve">́ </w:t>
            </w:r>
            <w:proofErr w:type="spellStart"/>
            <w:r w:rsidRPr="002D2EC5">
              <w:rPr>
                <w:sz w:val="28"/>
                <w:szCs w:val="28"/>
              </w:rPr>
              <w:t>σχολείο</w:t>
            </w:r>
            <w:proofErr w:type="spellEnd"/>
            <w:r>
              <w:rPr>
                <w:sz w:val="28"/>
                <w:szCs w:val="28"/>
              </w:rPr>
              <w:t xml:space="preserve">» από τους καθηγητές του Αριστοτέλειου Πανεπιστημίου Θεσσαλονίκης Κυριάκο </w:t>
            </w:r>
            <w:proofErr w:type="spellStart"/>
            <w:r>
              <w:rPr>
                <w:sz w:val="28"/>
                <w:szCs w:val="28"/>
              </w:rPr>
              <w:t>Μπονίδη</w:t>
            </w:r>
            <w:proofErr w:type="spellEnd"/>
            <w:r>
              <w:rPr>
                <w:sz w:val="28"/>
                <w:szCs w:val="28"/>
              </w:rPr>
              <w:t xml:space="preserve"> και Ελένη </w:t>
            </w:r>
            <w:proofErr w:type="spellStart"/>
            <w:r>
              <w:rPr>
                <w:sz w:val="28"/>
                <w:szCs w:val="28"/>
              </w:rPr>
              <w:t>Λυπουρλή</w:t>
            </w:r>
            <w:proofErr w:type="spellEnd"/>
            <w:r>
              <w:rPr>
                <w:sz w:val="28"/>
                <w:szCs w:val="28"/>
              </w:rPr>
              <w:t xml:space="preserve"> το 2013</w:t>
            </w:r>
          </w:p>
          <w:p w14:paraId="2A8E832F" w14:textId="678C4FB5" w:rsidR="00C05D11" w:rsidRPr="00162CE7" w:rsidRDefault="00162CE7" w:rsidP="00162CE7">
            <w:pPr>
              <w:jc w:val="both"/>
              <w:rPr>
                <w:sz w:val="28"/>
                <w:szCs w:val="28"/>
              </w:rPr>
            </w:pPr>
            <w:r>
              <w:rPr>
                <w:sz w:val="28"/>
                <w:szCs w:val="28"/>
              </w:rPr>
              <w:t>θ</w:t>
            </w:r>
            <w:r w:rsidRPr="003E1BD5">
              <w:rPr>
                <w:sz w:val="28"/>
                <w:szCs w:val="28"/>
              </w:rPr>
              <w:t>’)</w:t>
            </w:r>
          </w:p>
          <w:p w14:paraId="7ECD4EA6" w14:textId="56E2CB94" w:rsidR="00162CE7" w:rsidRDefault="00162CE7" w:rsidP="00C05D11">
            <w:pPr>
              <w:rPr>
                <w:sz w:val="28"/>
                <w:szCs w:val="28"/>
              </w:rPr>
            </w:pPr>
            <w:r>
              <w:rPr>
                <w:sz w:val="28"/>
                <w:szCs w:val="28"/>
              </w:rPr>
              <w:t>Το σχολείο μας</w:t>
            </w:r>
            <w:r w:rsidRPr="00162CE7">
              <w:rPr>
                <w:sz w:val="28"/>
                <w:szCs w:val="28"/>
              </w:rPr>
              <w:t xml:space="preserve"> προτρέπ</w:t>
            </w:r>
            <w:r>
              <w:rPr>
                <w:sz w:val="28"/>
                <w:szCs w:val="28"/>
              </w:rPr>
              <w:t>ει</w:t>
            </w:r>
            <w:r w:rsidRPr="00162CE7">
              <w:rPr>
                <w:sz w:val="28"/>
                <w:szCs w:val="28"/>
              </w:rPr>
              <w:t xml:space="preserve"> τους μαθητές να  δημιουργούν ομάδες που εντάσσονται στις εξωσχολικές δραστηριότητες του σχολείου </w:t>
            </w:r>
            <w:r>
              <w:rPr>
                <w:sz w:val="28"/>
                <w:szCs w:val="28"/>
              </w:rPr>
              <w:t>μας. Όπως θ</w:t>
            </w:r>
            <w:r w:rsidRPr="00162CE7">
              <w:rPr>
                <w:sz w:val="28"/>
                <w:szCs w:val="28"/>
              </w:rPr>
              <w:t xml:space="preserve">εατρική ομάδα, ομάδα χορού, ομάδα ζωγραφικής, ομάδα σκάκι, </w:t>
            </w:r>
            <w:proofErr w:type="spellStart"/>
            <w:r w:rsidRPr="00162CE7">
              <w:rPr>
                <w:sz w:val="28"/>
                <w:szCs w:val="28"/>
              </w:rPr>
              <w:t>ΚΠΓ</w:t>
            </w:r>
            <w:proofErr w:type="spellEnd"/>
            <w:r w:rsidRPr="00162CE7">
              <w:rPr>
                <w:sz w:val="28"/>
                <w:szCs w:val="28"/>
              </w:rPr>
              <w:t xml:space="preserve"> ( Αγγλικά, Γαλλικά, Γερμανικά ), Ρομποτική, </w:t>
            </w:r>
            <w:r>
              <w:rPr>
                <w:sz w:val="28"/>
                <w:szCs w:val="28"/>
              </w:rPr>
              <w:t xml:space="preserve">χορωδία, </w:t>
            </w:r>
            <w:r w:rsidRPr="00162CE7">
              <w:rPr>
                <w:sz w:val="28"/>
                <w:szCs w:val="28"/>
              </w:rPr>
              <w:t xml:space="preserve">κ.α. </w:t>
            </w:r>
          </w:p>
          <w:p w14:paraId="55A8D5D0" w14:textId="61464A2C" w:rsidR="002A2736" w:rsidRDefault="002A2736" w:rsidP="002A2736">
            <w:pPr>
              <w:jc w:val="both"/>
              <w:rPr>
                <w:sz w:val="28"/>
                <w:szCs w:val="28"/>
              </w:rPr>
            </w:pPr>
            <w:r>
              <w:rPr>
                <w:sz w:val="28"/>
                <w:szCs w:val="28"/>
              </w:rPr>
              <w:t>ι</w:t>
            </w:r>
            <w:r w:rsidRPr="003E1BD5">
              <w:rPr>
                <w:sz w:val="28"/>
                <w:szCs w:val="28"/>
              </w:rPr>
              <w:t>’)</w:t>
            </w:r>
          </w:p>
          <w:p w14:paraId="60985638" w14:textId="53ED6E99" w:rsidR="00DA049C" w:rsidRPr="00DA049C" w:rsidRDefault="00DA049C" w:rsidP="002A2736">
            <w:pPr>
              <w:jc w:val="both"/>
              <w:rPr>
                <w:sz w:val="28"/>
                <w:szCs w:val="28"/>
              </w:rPr>
            </w:pPr>
            <w:r>
              <w:rPr>
                <w:sz w:val="28"/>
                <w:szCs w:val="28"/>
              </w:rPr>
              <w:t>Η κουλτούρα του σχολείου προτρέπει τους μαθητές να οργανώνουν και να συμμετέχουν σε γιορτές και εκδηλώσεις όπως αποκριάτικοι χοροί, τσικνοπέμπτη,</w:t>
            </w:r>
            <w:r w:rsidRPr="00DA049C">
              <w:rPr>
                <w:sz w:val="28"/>
                <w:szCs w:val="28"/>
              </w:rPr>
              <w:t xml:space="preserve"> </w:t>
            </w:r>
            <w:r>
              <w:rPr>
                <w:sz w:val="28"/>
                <w:szCs w:val="28"/>
                <w:lang w:val="en-US"/>
              </w:rPr>
              <w:t>Oktoberfest</w:t>
            </w:r>
            <w:r w:rsidRPr="00DA049C">
              <w:rPr>
                <w:sz w:val="28"/>
                <w:szCs w:val="28"/>
              </w:rPr>
              <w:t xml:space="preserve">, </w:t>
            </w:r>
            <w:r>
              <w:rPr>
                <w:sz w:val="28"/>
                <w:szCs w:val="28"/>
              </w:rPr>
              <w:t>γιορτές Χριστουγέννων, πάρτι στο σχολείο ή σε χώρους διασκέδασης με παρουσία γονέων και εκπαιδευτικών, γιορτές υποδοχής και αποχαιρετιστήριες φιλοξενουμένων από την Ελλάδα ή το εξωτερικό, κ.α.</w:t>
            </w:r>
          </w:p>
          <w:p w14:paraId="6F52432D" w14:textId="72C095F8" w:rsidR="00DA049C" w:rsidRDefault="00DA049C" w:rsidP="002A2736">
            <w:pPr>
              <w:jc w:val="both"/>
              <w:rPr>
                <w:sz w:val="28"/>
                <w:szCs w:val="28"/>
              </w:rPr>
            </w:pPr>
            <w:proofErr w:type="spellStart"/>
            <w:r>
              <w:rPr>
                <w:sz w:val="28"/>
                <w:szCs w:val="28"/>
              </w:rPr>
              <w:t>ια</w:t>
            </w:r>
            <w:proofErr w:type="spellEnd"/>
            <w:r w:rsidRPr="003E1BD5">
              <w:rPr>
                <w:sz w:val="28"/>
                <w:szCs w:val="28"/>
              </w:rPr>
              <w:t>’)</w:t>
            </w:r>
          </w:p>
          <w:p w14:paraId="0709666D" w14:textId="537D05DE" w:rsidR="002A2736" w:rsidRDefault="002A2736" w:rsidP="002A2736">
            <w:pPr>
              <w:rPr>
                <w:sz w:val="28"/>
                <w:szCs w:val="28"/>
              </w:rPr>
            </w:pPr>
            <w:r>
              <w:rPr>
                <w:sz w:val="28"/>
                <w:szCs w:val="28"/>
              </w:rPr>
              <w:t>Μέσα από τις σχέσεις</w:t>
            </w:r>
            <w:r w:rsidRPr="002A2736">
              <w:rPr>
                <w:sz w:val="28"/>
                <w:szCs w:val="28"/>
              </w:rPr>
              <w:t xml:space="preserve"> ο μαθητής αναπτύ</w:t>
            </w:r>
            <w:r>
              <w:rPr>
                <w:sz w:val="28"/>
                <w:szCs w:val="28"/>
              </w:rPr>
              <w:t>σσ</w:t>
            </w:r>
            <w:r w:rsidRPr="002A2736">
              <w:rPr>
                <w:sz w:val="28"/>
                <w:szCs w:val="28"/>
              </w:rPr>
              <w:t>ει ψυχική ανθεκτικότητα</w:t>
            </w:r>
            <w:r>
              <w:rPr>
                <w:sz w:val="28"/>
                <w:szCs w:val="28"/>
              </w:rPr>
              <w:t xml:space="preserve"> για</w:t>
            </w:r>
            <w:r w:rsidRPr="002A2736">
              <w:rPr>
                <w:sz w:val="28"/>
                <w:szCs w:val="28"/>
              </w:rPr>
              <w:t xml:space="preserve"> να μπορεί να χρησιμοποιεί τα αποθέματά του"</w:t>
            </w:r>
          </w:p>
          <w:p w14:paraId="7E5707E9" w14:textId="09E74496" w:rsidR="00C10179" w:rsidRDefault="00C10179" w:rsidP="002A2736">
            <w:pPr>
              <w:rPr>
                <w:sz w:val="28"/>
                <w:szCs w:val="28"/>
              </w:rPr>
            </w:pPr>
            <w:hyperlink r:id="rId5" w:history="1">
              <w:r w:rsidRPr="00DA73AD">
                <w:rPr>
                  <w:rStyle w:val="-"/>
                  <w:sz w:val="28"/>
                  <w:szCs w:val="28"/>
                </w:rPr>
                <w:t>http://1gym-volou.mag.sch.gr/portal/index.php/gr/ekdiloseis/programmata/noiazomai-kai-dro</w:t>
              </w:r>
            </w:hyperlink>
          </w:p>
          <w:p w14:paraId="3ACBC439" w14:textId="77777777" w:rsidR="00F73335" w:rsidRPr="002A2736" w:rsidRDefault="00F73335" w:rsidP="00DB0B5C">
            <w:pPr>
              <w:suppressAutoHyphens/>
              <w:spacing w:before="60" w:after="60" w:line="300" w:lineRule="auto"/>
              <w:jc w:val="both"/>
              <w:rPr>
                <w:sz w:val="28"/>
                <w:szCs w:val="28"/>
              </w:rPr>
            </w:pPr>
          </w:p>
        </w:tc>
      </w:tr>
      <w:tr w:rsidR="00B41002" w:rsidRPr="00B17AD3" w14:paraId="166A7B24" w14:textId="77777777" w:rsidTr="00B41002">
        <w:trPr>
          <w:cantSplit/>
          <w:jc w:val="center"/>
        </w:trPr>
        <w:tc>
          <w:tcPr>
            <w:tcW w:w="7202" w:type="dxa"/>
            <w:vMerge w:val="restart"/>
            <w:tcBorders>
              <w:top w:val="single" w:sz="4" w:space="0" w:color="auto"/>
              <w:left w:val="single" w:sz="4" w:space="0" w:color="auto"/>
              <w:bottom w:val="single" w:sz="4" w:space="0" w:color="auto"/>
              <w:right w:val="single" w:sz="4" w:space="0" w:color="auto"/>
            </w:tcBorders>
          </w:tcPr>
          <w:p w14:paraId="45487206" w14:textId="77777777" w:rsidR="00B41002" w:rsidRPr="00B17AD3" w:rsidRDefault="00B41002" w:rsidP="00FE7E49">
            <w:pPr>
              <w:suppressAutoHyphens/>
              <w:spacing w:before="60" w:after="60" w:line="300" w:lineRule="auto"/>
              <w:rPr>
                <w:b/>
                <w:iCs/>
                <w:sz w:val="28"/>
                <w:szCs w:val="28"/>
              </w:rPr>
            </w:pPr>
            <w:r w:rsidRPr="00B17AD3">
              <w:rPr>
                <w:b/>
                <w:iCs/>
                <w:sz w:val="28"/>
                <w:szCs w:val="28"/>
              </w:rPr>
              <w:lastRenderedPageBreak/>
              <w:t xml:space="preserve">Ποσοτική παρουσίαση της εικόνας του σχολείου ως προς τον </w:t>
            </w:r>
            <w:r>
              <w:rPr>
                <w:b/>
                <w:iCs/>
                <w:sz w:val="28"/>
                <w:szCs w:val="28"/>
              </w:rPr>
              <w:t>άξονα</w:t>
            </w:r>
            <w:r w:rsidRPr="00B17AD3">
              <w:rPr>
                <w:b/>
                <w:iCs/>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tcPr>
          <w:p w14:paraId="074B28AC" w14:textId="77777777" w:rsidR="00B41002" w:rsidRPr="00B17AD3" w:rsidRDefault="00B41002" w:rsidP="00FE7E49">
            <w:pPr>
              <w:suppressAutoHyphens/>
              <w:spacing w:before="60" w:after="60" w:line="300" w:lineRule="auto"/>
              <w:jc w:val="both"/>
              <w:rPr>
                <w:b/>
                <w:iCs/>
                <w:sz w:val="28"/>
                <w:szCs w:val="28"/>
              </w:rPr>
            </w:pPr>
            <w:r w:rsidRPr="00B17AD3">
              <w:rPr>
                <w:b/>
                <w:i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696415D0" w14:textId="77777777" w:rsidR="00B41002" w:rsidRPr="00B17AD3" w:rsidRDefault="00B41002" w:rsidP="00FE7E49">
            <w:pPr>
              <w:suppressAutoHyphens/>
              <w:spacing w:before="60" w:after="60" w:line="300" w:lineRule="auto"/>
              <w:jc w:val="both"/>
              <w:rPr>
                <w:b/>
                <w:iCs/>
                <w:sz w:val="28"/>
                <w:szCs w:val="28"/>
              </w:rPr>
            </w:pPr>
            <w:r w:rsidRPr="00B17AD3">
              <w:rPr>
                <w:b/>
                <w:iCs/>
                <w:sz w:val="28"/>
                <w:szCs w:val="28"/>
              </w:rPr>
              <w:t>2</w:t>
            </w:r>
          </w:p>
        </w:tc>
        <w:tc>
          <w:tcPr>
            <w:tcW w:w="540" w:type="dxa"/>
            <w:tcBorders>
              <w:top w:val="single" w:sz="4" w:space="0" w:color="auto"/>
              <w:left w:val="single" w:sz="4" w:space="0" w:color="auto"/>
              <w:bottom w:val="single" w:sz="4" w:space="0" w:color="auto"/>
              <w:right w:val="single" w:sz="4" w:space="0" w:color="auto"/>
            </w:tcBorders>
          </w:tcPr>
          <w:p w14:paraId="3FA5C9C5" w14:textId="77777777" w:rsidR="00B41002" w:rsidRPr="00B17AD3" w:rsidRDefault="00B41002" w:rsidP="00FE7E49">
            <w:pPr>
              <w:suppressAutoHyphens/>
              <w:spacing w:before="60" w:after="60" w:line="300" w:lineRule="auto"/>
              <w:jc w:val="both"/>
              <w:rPr>
                <w:b/>
                <w:iCs/>
                <w:sz w:val="28"/>
                <w:szCs w:val="28"/>
              </w:rPr>
            </w:pPr>
            <w:r w:rsidRPr="00B17AD3">
              <w:rPr>
                <w:b/>
                <w:iCs/>
                <w:sz w:val="28"/>
                <w:szCs w:val="28"/>
              </w:rPr>
              <w:t>3</w:t>
            </w:r>
          </w:p>
        </w:tc>
        <w:tc>
          <w:tcPr>
            <w:tcW w:w="494" w:type="dxa"/>
            <w:gridSpan w:val="2"/>
            <w:tcBorders>
              <w:top w:val="single" w:sz="4" w:space="0" w:color="auto"/>
              <w:left w:val="single" w:sz="4" w:space="0" w:color="auto"/>
              <w:bottom w:val="single" w:sz="4" w:space="0" w:color="auto"/>
              <w:right w:val="single" w:sz="4" w:space="0" w:color="auto"/>
            </w:tcBorders>
          </w:tcPr>
          <w:p w14:paraId="563A520C" w14:textId="77777777" w:rsidR="00B41002" w:rsidRPr="00B17AD3" w:rsidRDefault="00B41002" w:rsidP="00FE7E49">
            <w:pPr>
              <w:suppressAutoHyphens/>
              <w:spacing w:before="60" w:after="60" w:line="300" w:lineRule="auto"/>
              <w:jc w:val="both"/>
              <w:rPr>
                <w:b/>
                <w:iCs/>
                <w:sz w:val="28"/>
                <w:szCs w:val="28"/>
              </w:rPr>
            </w:pPr>
            <w:r w:rsidRPr="00B17AD3">
              <w:rPr>
                <w:b/>
                <w:iCs/>
                <w:sz w:val="28"/>
                <w:szCs w:val="28"/>
              </w:rPr>
              <w:t>4</w:t>
            </w:r>
          </w:p>
        </w:tc>
      </w:tr>
      <w:tr w:rsidR="00B41002" w:rsidRPr="00B17AD3" w14:paraId="77B603C6" w14:textId="77777777" w:rsidTr="00B41002">
        <w:trPr>
          <w:cantSplit/>
          <w:jc w:val="center"/>
        </w:trPr>
        <w:tc>
          <w:tcPr>
            <w:tcW w:w="7202" w:type="dxa"/>
            <w:vMerge/>
            <w:tcBorders>
              <w:top w:val="single" w:sz="4" w:space="0" w:color="auto"/>
              <w:left w:val="single" w:sz="4" w:space="0" w:color="auto"/>
              <w:bottom w:val="single" w:sz="4" w:space="0" w:color="auto"/>
              <w:right w:val="single" w:sz="4" w:space="0" w:color="auto"/>
            </w:tcBorders>
            <w:vAlign w:val="center"/>
          </w:tcPr>
          <w:p w14:paraId="0E02D352" w14:textId="77777777" w:rsidR="00B41002" w:rsidRPr="00B17AD3" w:rsidRDefault="00B41002" w:rsidP="00FE7E49">
            <w:pPr>
              <w:suppressAutoHyphens/>
              <w:rPr>
                <w:b/>
                <w:sz w:val="28"/>
                <w:szCs w:val="28"/>
              </w:rPr>
            </w:pPr>
          </w:p>
        </w:tc>
        <w:tc>
          <w:tcPr>
            <w:tcW w:w="540" w:type="dxa"/>
            <w:tcBorders>
              <w:top w:val="single" w:sz="4" w:space="0" w:color="auto"/>
              <w:left w:val="single" w:sz="4" w:space="0" w:color="auto"/>
              <w:bottom w:val="single" w:sz="4" w:space="0" w:color="auto"/>
              <w:right w:val="single" w:sz="4" w:space="0" w:color="auto"/>
            </w:tcBorders>
          </w:tcPr>
          <w:p w14:paraId="1D71AFF5" w14:textId="77777777" w:rsidR="00B41002" w:rsidRPr="00B17AD3" w:rsidRDefault="00B41002" w:rsidP="00FE7E49">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2D780234" w14:textId="77777777" w:rsidR="00B41002" w:rsidRPr="00B17AD3" w:rsidRDefault="00B41002" w:rsidP="00FE7E49">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6FF94135" w14:textId="77777777" w:rsidR="00B41002" w:rsidRPr="00B17AD3" w:rsidRDefault="00B41002" w:rsidP="00FE7E49">
            <w:pPr>
              <w:suppressAutoHyphens/>
              <w:spacing w:before="60" w:after="60" w:line="300" w:lineRule="auto"/>
              <w:rPr>
                <w:sz w:val="28"/>
                <w:szCs w:val="28"/>
              </w:rPr>
            </w:pPr>
          </w:p>
        </w:tc>
        <w:tc>
          <w:tcPr>
            <w:tcW w:w="494" w:type="dxa"/>
            <w:gridSpan w:val="2"/>
            <w:tcBorders>
              <w:top w:val="single" w:sz="4" w:space="0" w:color="auto"/>
              <w:left w:val="single" w:sz="4" w:space="0" w:color="auto"/>
              <w:bottom w:val="single" w:sz="4" w:space="0" w:color="auto"/>
              <w:right w:val="single" w:sz="4" w:space="0" w:color="auto"/>
            </w:tcBorders>
          </w:tcPr>
          <w:p w14:paraId="4847708F" w14:textId="77777777" w:rsidR="00B41002" w:rsidRPr="00B17AD3" w:rsidRDefault="00B41002" w:rsidP="00FE7E49">
            <w:pPr>
              <w:suppressAutoHyphens/>
              <w:spacing w:before="60" w:after="60" w:line="300" w:lineRule="auto"/>
              <w:rPr>
                <w:sz w:val="28"/>
                <w:szCs w:val="28"/>
              </w:rPr>
            </w:pPr>
            <w:r>
              <w:rPr>
                <w:sz w:val="28"/>
                <w:szCs w:val="28"/>
              </w:rPr>
              <w:t>χ</w:t>
            </w:r>
          </w:p>
        </w:tc>
      </w:tr>
    </w:tbl>
    <w:p w14:paraId="40DB666A" w14:textId="77777777" w:rsidR="002018A1" w:rsidRDefault="002018A1" w:rsidP="002018A1">
      <w:pPr>
        <w:jc w:val="both"/>
      </w:pPr>
    </w:p>
    <w:sectPr w:rsidR="00201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panose1 w:val="020B0604020202020204"/>
    <w:charset w:val="00"/>
    <w:family w:val="swiss"/>
    <w:pitch w:val="variable"/>
  </w:font>
  <w:font w:name="F">
    <w:altName w:val="Cambri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255"/>
    <w:multiLevelType w:val="hybridMultilevel"/>
    <w:tmpl w:val="479A6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80B20"/>
    <w:multiLevelType w:val="hybridMultilevel"/>
    <w:tmpl w:val="A7CE070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E4"/>
    <w:rsid w:val="00080D88"/>
    <w:rsid w:val="00122068"/>
    <w:rsid w:val="00162CE7"/>
    <w:rsid w:val="002018A1"/>
    <w:rsid w:val="002A2736"/>
    <w:rsid w:val="002E49E4"/>
    <w:rsid w:val="002E6174"/>
    <w:rsid w:val="00552C8A"/>
    <w:rsid w:val="005B197B"/>
    <w:rsid w:val="0060137A"/>
    <w:rsid w:val="006216BB"/>
    <w:rsid w:val="00625268"/>
    <w:rsid w:val="007304AF"/>
    <w:rsid w:val="007466B6"/>
    <w:rsid w:val="008D2C16"/>
    <w:rsid w:val="00921B71"/>
    <w:rsid w:val="00975A83"/>
    <w:rsid w:val="009966A5"/>
    <w:rsid w:val="009A351C"/>
    <w:rsid w:val="009E6CC6"/>
    <w:rsid w:val="009F1677"/>
    <w:rsid w:val="00A377FF"/>
    <w:rsid w:val="00A57DAE"/>
    <w:rsid w:val="00B41002"/>
    <w:rsid w:val="00BA5730"/>
    <w:rsid w:val="00C05D11"/>
    <w:rsid w:val="00C10179"/>
    <w:rsid w:val="00C33E7C"/>
    <w:rsid w:val="00D67B12"/>
    <w:rsid w:val="00DA049C"/>
    <w:rsid w:val="00DB0B5C"/>
    <w:rsid w:val="00EF7F93"/>
    <w:rsid w:val="00F37ADC"/>
    <w:rsid w:val="00F53038"/>
    <w:rsid w:val="00F73335"/>
    <w:rsid w:val="00F91226"/>
    <w:rsid w:val="00FE0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383"/>
  <w15:chartTrackingRefBased/>
  <w15:docId w15:val="{32DB2D5C-DEE5-E44C-B3FA-B7EEFD6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8A1"/>
    <w:pPr>
      <w:ind w:left="720"/>
      <w:contextualSpacing/>
    </w:pPr>
  </w:style>
  <w:style w:type="paragraph" w:customStyle="1" w:styleId="Standard">
    <w:name w:val="Standard"/>
    <w:rsid w:val="007304AF"/>
    <w:pPr>
      <w:suppressAutoHyphens/>
      <w:autoSpaceDN w:val="0"/>
      <w:spacing w:after="200" w:line="276" w:lineRule="auto"/>
      <w:textAlignment w:val="baseline"/>
    </w:pPr>
    <w:rPr>
      <w:rFonts w:ascii="Calibri" w:eastAsia="DejaVu Sans" w:hAnsi="Calibri" w:cs="F"/>
      <w:kern w:val="3"/>
    </w:rPr>
  </w:style>
  <w:style w:type="paragraph" w:styleId="Web">
    <w:name w:val="Normal (Web)"/>
    <w:basedOn w:val="a"/>
    <w:uiPriority w:val="99"/>
    <w:rsid w:val="00F53038"/>
    <w:pPr>
      <w:spacing w:before="100" w:beforeAutospacing="1" w:after="100" w:afterAutospacing="1"/>
    </w:pPr>
  </w:style>
  <w:style w:type="paragraph" w:customStyle="1" w:styleId="BodyText21">
    <w:name w:val="Body Text 21"/>
    <w:basedOn w:val="a"/>
    <w:rsid w:val="00F53038"/>
    <w:pPr>
      <w:snapToGrid w:val="0"/>
      <w:jc w:val="both"/>
    </w:pPr>
    <w:rPr>
      <w:b/>
      <w:sz w:val="28"/>
      <w:szCs w:val="20"/>
      <w:lang w:eastAsia="en-US"/>
    </w:rPr>
  </w:style>
  <w:style w:type="character" w:customStyle="1" w:styleId="apple-converted-space">
    <w:name w:val="apple-converted-space"/>
    <w:basedOn w:val="a0"/>
    <w:rsid w:val="00C05D11"/>
  </w:style>
  <w:style w:type="character" w:styleId="a5">
    <w:name w:val="Strong"/>
    <w:basedOn w:val="a0"/>
    <w:uiPriority w:val="22"/>
    <w:qFormat/>
    <w:rsid w:val="00C05D11"/>
    <w:rPr>
      <w:b/>
      <w:bCs/>
    </w:rPr>
  </w:style>
  <w:style w:type="character" w:styleId="-">
    <w:name w:val="Hyperlink"/>
    <w:basedOn w:val="a0"/>
    <w:uiPriority w:val="99"/>
    <w:unhideWhenUsed/>
    <w:rsid w:val="00C10179"/>
    <w:rPr>
      <w:color w:val="0563C1" w:themeColor="hyperlink"/>
      <w:u w:val="single"/>
    </w:rPr>
  </w:style>
  <w:style w:type="character" w:styleId="a6">
    <w:name w:val="Unresolved Mention"/>
    <w:basedOn w:val="a0"/>
    <w:uiPriority w:val="99"/>
    <w:semiHidden/>
    <w:unhideWhenUsed/>
    <w:rsid w:val="00C1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50450">
      <w:bodyDiv w:val="1"/>
      <w:marLeft w:val="0"/>
      <w:marRight w:val="0"/>
      <w:marTop w:val="0"/>
      <w:marBottom w:val="0"/>
      <w:divBdr>
        <w:top w:val="none" w:sz="0" w:space="0" w:color="auto"/>
        <w:left w:val="none" w:sz="0" w:space="0" w:color="auto"/>
        <w:bottom w:val="none" w:sz="0" w:space="0" w:color="auto"/>
        <w:right w:val="none" w:sz="0" w:space="0" w:color="auto"/>
      </w:divBdr>
      <w:divsChild>
        <w:div w:id="623466066">
          <w:marLeft w:val="0"/>
          <w:marRight w:val="0"/>
          <w:marTop w:val="0"/>
          <w:marBottom w:val="0"/>
          <w:divBdr>
            <w:top w:val="none" w:sz="0" w:space="0" w:color="auto"/>
            <w:left w:val="none" w:sz="0" w:space="0" w:color="auto"/>
            <w:bottom w:val="none" w:sz="0" w:space="0" w:color="auto"/>
            <w:right w:val="none" w:sz="0" w:space="0" w:color="auto"/>
          </w:divBdr>
          <w:divsChild>
            <w:div w:id="224530114">
              <w:marLeft w:val="0"/>
              <w:marRight w:val="0"/>
              <w:marTop w:val="0"/>
              <w:marBottom w:val="0"/>
              <w:divBdr>
                <w:top w:val="none" w:sz="0" w:space="0" w:color="auto"/>
                <w:left w:val="none" w:sz="0" w:space="0" w:color="auto"/>
                <w:bottom w:val="none" w:sz="0" w:space="0" w:color="auto"/>
                <w:right w:val="none" w:sz="0" w:space="0" w:color="auto"/>
              </w:divBdr>
              <w:divsChild>
                <w:div w:id="1318993538">
                  <w:marLeft w:val="0"/>
                  <w:marRight w:val="0"/>
                  <w:marTop w:val="0"/>
                  <w:marBottom w:val="0"/>
                  <w:divBdr>
                    <w:top w:val="none" w:sz="0" w:space="0" w:color="auto"/>
                    <w:left w:val="none" w:sz="0" w:space="0" w:color="auto"/>
                    <w:bottom w:val="none" w:sz="0" w:space="0" w:color="auto"/>
                    <w:right w:val="none" w:sz="0" w:space="0" w:color="auto"/>
                  </w:divBdr>
                  <w:divsChild>
                    <w:div w:id="997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3160">
      <w:bodyDiv w:val="1"/>
      <w:marLeft w:val="0"/>
      <w:marRight w:val="0"/>
      <w:marTop w:val="0"/>
      <w:marBottom w:val="0"/>
      <w:divBdr>
        <w:top w:val="none" w:sz="0" w:space="0" w:color="auto"/>
        <w:left w:val="none" w:sz="0" w:space="0" w:color="auto"/>
        <w:bottom w:val="none" w:sz="0" w:space="0" w:color="auto"/>
        <w:right w:val="none" w:sz="0" w:space="0" w:color="auto"/>
      </w:divBdr>
    </w:div>
    <w:div w:id="1674069416">
      <w:bodyDiv w:val="1"/>
      <w:marLeft w:val="0"/>
      <w:marRight w:val="0"/>
      <w:marTop w:val="0"/>
      <w:marBottom w:val="0"/>
      <w:divBdr>
        <w:top w:val="none" w:sz="0" w:space="0" w:color="auto"/>
        <w:left w:val="none" w:sz="0" w:space="0" w:color="auto"/>
        <w:bottom w:val="none" w:sz="0" w:space="0" w:color="auto"/>
        <w:right w:val="none" w:sz="0" w:space="0" w:color="auto"/>
      </w:divBdr>
    </w:div>
    <w:div w:id="1810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gym-volou.mag.sch.gr/portal/index.php/gr/ekdiloseis/programmata/noiazomai-kai-dr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525</Words>
  <Characters>2837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cp:keywords/>
  <dc:description/>
  <cp:lastModifiedBy>ΙΩΑΝΝΗΣ ΚΑΡΑΦΕΡΗΣ</cp:lastModifiedBy>
  <cp:revision>8</cp:revision>
  <dcterms:created xsi:type="dcterms:W3CDTF">2021-05-18T02:33:00Z</dcterms:created>
  <dcterms:modified xsi:type="dcterms:W3CDTF">2021-06-29T19:55:00Z</dcterms:modified>
</cp:coreProperties>
</file>