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639" w:type="dxa"/>
        <w:tblInd w:w="-572" w:type="dxa"/>
        <w:tblLook w:val="04A0" w:firstRow="1" w:lastRow="0" w:firstColumn="1" w:lastColumn="0" w:noHBand="0" w:noVBand="1"/>
      </w:tblPr>
      <w:tblGrid>
        <w:gridCol w:w="4720"/>
        <w:gridCol w:w="4919"/>
      </w:tblGrid>
      <w:tr w:rsidR="002018A1" w14:paraId="11B9A32D" w14:textId="77777777" w:rsidTr="00F17A6C">
        <w:tc>
          <w:tcPr>
            <w:tcW w:w="4720" w:type="dxa"/>
          </w:tcPr>
          <w:p w14:paraId="7FE186D7" w14:textId="0D0CA9FD" w:rsidR="002018A1" w:rsidRDefault="002018A1" w:rsidP="002018A1">
            <w:pPr>
              <w:jc w:val="both"/>
            </w:pPr>
            <w:r>
              <w:t>9. Ηγεσία – Οργάνωση και διοίκηση της σχολικής μονάδας</w:t>
            </w:r>
          </w:p>
        </w:tc>
        <w:tc>
          <w:tcPr>
            <w:tcW w:w="4919" w:type="dxa"/>
          </w:tcPr>
          <w:p w14:paraId="09FEDEE5" w14:textId="5F0A1C66" w:rsidR="002018A1" w:rsidRDefault="009E6CC6" w:rsidP="002018A1">
            <w:pPr>
              <w:jc w:val="both"/>
            </w:pPr>
            <w:proofErr w:type="spellStart"/>
            <w:r>
              <w:t>Σακελλαρίδου</w:t>
            </w:r>
            <w:proofErr w:type="spellEnd"/>
            <w:r>
              <w:t xml:space="preserve"> Ε., </w:t>
            </w:r>
            <w:proofErr w:type="spellStart"/>
            <w:r>
              <w:t>Πανηγυριτζόγλου</w:t>
            </w:r>
            <w:proofErr w:type="spellEnd"/>
            <w:r>
              <w:t xml:space="preserve"> Α.</w:t>
            </w:r>
          </w:p>
        </w:tc>
      </w:tr>
      <w:tr w:rsidR="00627D80" w14:paraId="7753A18A" w14:textId="77777777" w:rsidTr="00F17A6C">
        <w:tc>
          <w:tcPr>
            <w:tcW w:w="9639" w:type="dxa"/>
            <w:gridSpan w:val="2"/>
          </w:tcPr>
          <w:p w14:paraId="3A700A9B" w14:textId="62DAA650" w:rsidR="00627D80" w:rsidRPr="00627D80" w:rsidRDefault="00627D80" w:rsidP="00627D80">
            <w:pPr>
              <w:pStyle w:val="Web"/>
              <w:rPr>
                <w:bCs/>
                <w:sz w:val="28"/>
                <w:szCs w:val="28"/>
              </w:rPr>
            </w:pPr>
            <w:r w:rsidRPr="00627D80">
              <w:rPr>
                <w:bCs/>
                <w:sz w:val="28"/>
                <w:szCs w:val="28"/>
              </w:rPr>
              <w:t xml:space="preserve">● </w:t>
            </w:r>
            <w:proofErr w:type="spellStart"/>
            <w:r w:rsidRPr="00627D80">
              <w:rPr>
                <w:bCs/>
                <w:sz w:val="28"/>
                <w:szCs w:val="28"/>
              </w:rPr>
              <w:t>Στοχοθεσία</w:t>
            </w:r>
            <w:proofErr w:type="spellEnd"/>
            <w:r w:rsidRPr="00627D80">
              <w:rPr>
                <w:bCs/>
                <w:sz w:val="28"/>
                <w:szCs w:val="28"/>
              </w:rPr>
              <w:t xml:space="preserve"> και </w:t>
            </w:r>
            <w:proofErr w:type="spellStart"/>
            <w:r w:rsidRPr="00627D80">
              <w:rPr>
                <w:bCs/>
                <w:sz w:val="28"/>
                <w:szCs w:val="28"/>
              </w:rPr>
              <w:t>προτεραιοποίηση</w:t>
            </w:r>
            <w:proofErr w:type="spellEnd"/>
            <w:r w:rsidRPr="00627D80">
              <w:rPr>
                <w:bCs/>
                <w:sz w:val="28"/>
                <w:szCs w:val="28"/>
              </w:rPr>
              <w:t xml:space="preserve"> </w:t>
            </w:r>
            <w:proofErr w:type="spellStart"/>
            <w:r w:rsidRPr="00627D80">
              <w:rPr>
                <w:bCs/>
                <w:sz w:val="28"/>
                <w:szCs w:val="28"/>
              </w:rPr>
              <w:t>στόχων</w:t>
            </w:r>
            <w:proofErr w:type="spellEnd"/>
            <w:r w:rsidRPr="00627D80">
              <w:rPr>
                <w:bCs/>
                <w:sz w:val="28"/>
                <w:szCs w:val="28"/>
              </w:rPr>
              <w:br/>
              <w:t xml:space="preserve">● </w:t>
            </w:r>
            <w:proofErr w:type="spellStart"/>
            <w:r w:rsidRPr="00627D80">
              <w:rPr>
                <w:bCs/>
                <w:sz w:val="28"/>
                <w:szCs w:val="28"/>
              </w:rPr>
              <w:t>Συλλογικότητα</w:t>
            </w:r>
            <w:proofErr w:type="spellEnd"/>
            <w:r w:rsidRPr="00627D80">
              <w:rPr>
                <w:bCs/>
                <w:sz w:val="28"/>
                <w:szCs w:val="28"/>
              </w:rPr>
              <w:t xml:space="preserve"> </w:t>
            </w:r>
            <w:proofErr w:type="spellStart"/>
            <w:r w:rsidRPr="00627D80">
              <w:rPr>
                <w:bCs/>
                <w:sz w:val="28"/>
                <w:szCs w:val="28"/>
              </w:rPr>
              <w:t>κατα</w:t>
            </w:r>
            <w:proofErr w:type="spellEnd"/>
            <w:r w:rsidRPr="00627D80">
              <w:rPr>
                <w:bCs/>
                <w:sz w:val="28"/>
                <w:szCs w:val="28"/>
              </w:rPr>
              <w:t xml:space="preserve">́ τη </w:t>
            </w:r>
            <w:proofErr w:type="spellStart"/>
            <w:r w:rsidRPr="00627D80">
              <w:rPr>
                <w:bCs/>
                <w:sz w:val="28"/>
                <w:szCs w:val="28"/>
              </w:rPr>
              <w:t>λήψη</w:t>
            </w:r>
            <w:proofErr w:type="spellEnd"/>
            <w:r w:rsidRPr="00627D80">
              <w:rPr>
                <w:bCs/>
                <w:sz w:val="28"/>
                <w:szCs w:val="28"/>
              </w:rPr>
              <w:t xml:space="preserve"> </w:t>
            </w:r>
            <w:proofErr w:type="spellStart"/>
            <w:r w:rsidRPr="00627D80">
              <w:rPr>
                <w:bCs/>
                <w:sz w:val="28"/>
                <w:szCs w:val="28"/>
              </w:rPr>
              <w:t>αποφάσεων</w:t>
            </w:r>
            <w:proofErr w:type="spellEnd"/>
            <w:r w:rsidRPr="00627D80">
              <w:rPr>
                <w:bCs/>
                <w:sz w:val="28"/>
                <w:szCs w:val="28"/>
              </w:rPr>
              <w:br/>
              <w:t xml:space="preserve">● </w:t>
            </w:r>
            <w:proofErr w:type="spellStart"/>
            <w:r w:rsidRPr="00627D80">
              <w:rPr>
                <w:bCs/>
                <w:sz w:val="28"/>
                <w:szCs w:val="28"/>
              </w:rPr>
              <w:t>Οργάνωση</w:t>
            </w:r>
            <w:proofErr w:type="spellEnd"/>
            <w:r w:rsidRPr="00627D80">
              <w:rPr>
                <w:bCs/>
                <w:sz w:val="28"/>
                <w:szCs w:val="28"/>
              </w:rPr>
              <w:t xml:space="preserve"> της </w:t>
            </w:r>
            <w:proofErr w:type="spellStart"/>
            <w:r w:rsidRPr="00627D80">
              <w:rPr>
                <w:bCs/>
                <w:sz w:val="28"/>
                <w:szCs w:val="28"/>
              </w:rPr>
              <w:t>ενημέρωσης</w:t>
            </w:r>
            <w:proofErr w:type="spellEnd"/>
            <w:r w:rsidRPr="00627D80">
              <w:rPr>
                <w:bCs/>
                <w:sz w:val="28"/>
                <w:szCs w:val="28"/>
              </w:rPr>
              <w:t xml:space="preserve"> </w:t>
            </w:r>
            <w:proofErr w:type="spellStart"/>
            <w:r w:rsidRPr="00627D80">
              <w:rPr>
                <w:bCs/>
                <w:sz w:val="28"/>
                <w:szCs w:val="28"/>
              </w:rPr>
              <w:t>εκπαιδευτικών</w:t>
            </w:r>
            <w:proofErr w:type="spellEnd"/>
            <w:r w:rsidRPr="00627D80">
              <w:rPr>
                <w:bCs/>
                <w:sz w:val="28"/>
                <w:szCs w:val="28"/>
              </w:rPr>
              <w:t xml:space="preserve">, </w:t>
            </w:r>
            <w:proofErr w:type="spellStart"/>
            <w:r w:rsidRPr="00627D80">
              <w:rPr>
                <w:bCs/>
                <w:sz w:val="28"/>
                <w:szCs w:val="28"/>
              </w:rPr>
              <w:t>μαθητών</w:t>
            </w:r>
            <w:proofErr w:type="spellEnd"/>
            <w:r w:rsidRPr="00627D80">
              <w:rPr>
                <w:bCs/>
                <w:sz w:val="28"/>
                <w:szCs w:val="28"/>
              </w:rPr>
              <w:t>/-</w:t>
            </w:r>
            <w:proofErr w:type="spellStart"/>
            <w:r w:rsidRPr="00627D80">
              <w:rPr>
                <w:bCs/>
                <w:sz w:val="28"/>
                <w:szCs w:val="28"/>
              </w:rPr>
              <w:t>τριών</w:t>
            </w:r>
            <w:proofErr w:type="spellEnd"/>
            <w:r w:rsidRPr="00627D80">
              <w:rPr>
                <w:bCs/>
                <w:sz w:val="28"/>
                <w:szCs w:val="28"/>
              </w:rPr>
              <w:t xml:space="preserve"> και </w:t>
            </w:r>
            <w:proofErr w:type="spellStart"/>
            <w:r w:rsidRPr="00627D80">
              <w:rPr>
                <w:bCs/>
                <w:sz w:val="28"/>
                <w:szCs w:val="28"/>
              </w:rPr>
              <w:t>γονέων</w:t>
            </w:r>
            <w:proofErr w:type="spellEnd"/>
            <w:r w:rsidRPr="00627D80">
              <w:rPr>
                <w:bCs/>
                <w:sz w:val="28"/>
                <w:szCs w:val="28"/>
              </w:rPr>
              <w:br/>
              <w:t xml:space="preserve">● </w:t>
            </w:r>
            <w:proofErr w:type="spellStart"/>
            <w:r w:rsidRPr="00627D80">
              <w:rPr>
                <w:bCs/>
                <w:sz w:val="28"/>
                <w:szCs w:val="28"/>
              </w:rPr>
              <w:t>Αποτελεσματικη</w:t>
            </w:r>
            <w:proofErr w:type="spellEnd"/>
            <w:r w:rsidRPr="00627D80">
              <w:rPr>
                <w:bCs/>
                <w:sz w:val="28"/>
                <w:szCs w:val="28"/>
              </w:rPr>
              <w:t xml:space="preserve">́ </w:t>
            </w:r>
            <w:proofErr w:type="spellStart"/>
            <w:r w:rsidRPr="00627D80">
              <w:rPr>
                <w:bCs/>
                <w:sz w:val="28"/>
                <w:szCs w:val="28"/>
              </w:rPr>
              <w:t>αξιοποίηση</w:t>
            </w:r>
            <w:proofErr w:type="spellEnd"/>
            <w:r w:rsidRPr="00627D80">
              <w:rPr>
                <w:bCs/>
                <w:sz w:val="28"/>
                <w:szCs w:val="28"/>
              </w:rPr>
              <w:t xml:space="preserve"> του </w:t>
            </w:r>
            <w:proofErr w:type="spellStart"/>
            <w:r w:rsidRPr="00627D80">
              <w:rPr>
                <w:bCs/>
                <w:sz w:val="28"/>
                <w:szCs w:val="28"/>
              </w:rPr>
              <w:t>εκπαιδευτικου</w:t>
            </w:r>
            <w:proofErr w:type="spellEnd"/>
            <w:r w:rsidRPr="00627D80">
              <w:rPr>
                <w:bCs/>
                <w:sz w:val="28"/>
                <w:szCs w:val="28"/>
              </w:rPr>
              <w:t xml:space="preserve">́ </w:t>
            </w:r>
            <w:proofErr w:type="spellStart"/>
            <w:r w:rsidRPr="00627D80">
              <w:rPr>
                <w:bCs/>
                <w:sz w:val="28"/>
                <w:szCs w:val="28"/>
              </w:rPr>
              <w:t>προσωπικου</w:t>
            </w:r>
            <w:proofErr w:type="spellEnd"/>
            <w:r w:rsidRPr="00627D80">
              <w:rPr>
                <w:bCs/>
                <w:sz w:val="28"/>
                <w:szCs w:val="28"/>
              </w:rPr>
              <w:t>́</w:t>
            </w:r>
            <w:r w:rsidRPr="00627D80">
              <w:rPr>
                <w:bCs/>
                <w:sz w:val="28"/>
                <w:szCs w:val="28"/>
              </w:rPr>
              <w:br/>
              <w:t xml:space="preserve">● </w:t>
            </w:r>
            <w:proofErr w:type="spellStart"/>
            <w:r w:rsidRPr="00627D80">
              <w:rPr>
                <w:bCs/>
                <w:sz w:val="28"/>
                <w:szCs w:val="28"/>
              </w:rPr>
              <w:t>Υποστήριξη</w:t>
            </w:r>
            <w:proofErr w:type="spellEnd"/>
            <w:r w:rsidRPr="00627D80">
              <w:rPr>
                <w:bCs/>
                <w:sz w:val="28"/>
                <w:szCs w:val="28"/>
              </w:rPr>
              <w:t xml:space="preserve"> της </w:t>
            </w:r>
            <w:proofErr w:type="spellStart"/>
            <w:r w:rsidRPr="00627D80">
              <w:rPr>
                <w:bCs/>
                <w:sz w:val="28"/>
                <w:szCs w:val="28"/>
              </w:rPr>
              <w:t>επαγγελματικής</w:t>
            </w:r>
            <w:proofErr w:type="spellEnd"/>
            <w:r w:rsidRPr="00627D80">
              <w:rPr>
                <w:bCs/>
                <w:sz w:val="28"/>
                <w:szCs w:val="28"/>
              </w:rPr>
              <w:t xml:space="preserve"> </w:t>
            </w:r>
            <w:proofErr w:type="spellStart"/>
            <w:r w:rsidRPr="00627D80">
              <w:rPr>
                <w:bCs/>
                <w:sz w:val="28"/>
                <w:szCs w:val="28"/>
              </w:rPr>
              <w:t>ανάπτυξης</w:t>
            </w:r>
            <w:proofErr w:type="spellEnd"/>
            <w:r w:rsidRPr="00627D80">
              <w:rPr>
                <w:bCs/>
                <w:sz w:val="28"/>
                <w:szCs w:val="28"/>
              </w:rPr>
              <w:t xml:space="preserve"> των </w:t>
            </w:r>
            <w:proofErr w:type="spellStart"/>
            <w:r w:rsidRPr="00627D80">
              <w:rPr>
                <w:bCs/>
                <w:sz w:val="28"/>
                <w:szCs w:val="28"/>
              </w:rPr>
              <w:t>εκπαιδευτικών</w:t>
            </w:r>
            <w:proofErr w:type="spellEnd"/>
            <w:r w:rsidRPr="00627D80">
              <w:rPr>
                <w:bCs/>
                <w:sz w:val="28"/>
                <w:szCs w:val="28"/>
              </w:rPr>
              <w:br/>
              <w:t xml:space="preserve">● </w:t>
            </w:r>
            <w:proofErr w:type="spellStart"/>
            <w:r w:rsidRPr="00627D80">
              <w:rPr>
                <w:bCs/>
                <w:sz w:val="28"/>
                <w:szCs w:val="28"/>
              </w:rPr>
              <w:t>Διασφάλιση</w:t>
            </w:r>
            <w:proofErr w:type="spellEnd"/>
            <w:r w:rsidRPr="00627D80">
              <w:rPr>
                <w:bCs/>
                <w:sz w:val="28"/>
                <w:szCs w:val="28"/>
              </w:rPr>
              <w:t xml:space="preserve"> της </w:t>
            </w:r>
            <w:proofErr w:type="spellStart"/>
            <w:r w:rsidRPr="00627D80">
              <w:rPr>
                <w:bCs/>
                <w:sz w:val="28"/>
                <w:szCs w:val="28"/>
              </w:rPr>
              <w:t>εφαρμογής</w:t>
            </w:r>
            <w:proofErr w:type="spellEnd"/>
            <w:r w:rsidRPr="00627D80">
              <w:rPr>
                <w:bCs/>
                <w:sz w:val="28"/>
                <w:szCs w:val="28"/>
              </w:rPr>
              <w:t xml:space="preserve"> του </w:t>
            </w:r>
            <w:proofErr w:type="spellStart"/>
            <w:r w:rsidRPr="00627D80">
              <w:rPr>
                <w:bCs/>
                <w:sz w:val="28"/>
                <w:szCs w:val="28"/>
              </w:rPr>
              <w:t>σχολικου</w:t>
            </w:r>
            <w:proofErr w:type="spellEnd"/>
            <w:r w:rsidRPr="00627D80">
              <w:rPr>
                <w:bCs/>
                <w:sz w:val="28"/>
                <w:szCs w:val="28"/>
              </w:rPr>
              <w:t xml:space="preserve">́ </w:t>
            </w:r>
            <w:proofErr w:type="spellStart"/>
            <w:r w:rsidRPr="00627D80">
              <w:rPr>
                <w:bCs/>
                <w:sz w:val="28"/>
                <w:szCs w:val="28"/>
              </w:rPr>
              <w:t>κανονισμου</w:t>
            </w:r>
            <w:proofErr w:type="spellEnd"/>
            <w:r w:rsidRPr="00627D80">
              <w:rPr>
                <w:bCs/>
                <w:sz w:val="28"/>
                <w:szCs w:val="28"/>
              </w:rPr>
              <w:t>́</w:t>
            </w:r>
          </w:p>
        </w:tc>
      </w:tr>
    </w:tbl>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2"/>
        <w:gridCol w:w="540"/>
        <w:gridCol w:w="540"/>
        <w:gridCol w:w="540"/>
        <w:gridCol w:w="1379"/>
      </w:tblGrid>
      <w:tr w:rsidR="00F53038" w:rsidRPr="00B17AD3" w14:paraId="20802E1B" w14:textId="77777777" w:rsidTr="00F17A6C">
        <w:trPr>
          <w:trHeight w:val="1408"/>
          <w:jc w:val="center"/>
        </w:trPr>
        <w:tc>
          <w:tcPr>
            <w:tcW w:w="10201" w:type="dxa"/>
            <w:gridSpan w:val="5"/>
            <w:tcBorders>
              <w:top w:val="single" w:sz="4" w:space="0" w:color="auto"/>
              <w:left w:val="single" w:sz="4" w:space="0" w:color="auto"/>
              <w:bottom w:val="single" w:sz="4" w:space="0" w:color="auto"/>
              <w:right w:val="single" w:sz="4" w:space="0" w:color="auto"/>
            </w:tcBorders>
          </w:tcPr>
          <w:p w14:paraId="05C1FCFC" w14:textId="3AB56B5C" w:rsidR="00097358" w:rsidRDefault="00097358" w:rsidP="00DB0B5C">
            <w:pPr>
              <w:jc w:val="both"/>
              <w:rPr>
                <w:bCs/>
                <w:sz w:val="28"/>
                <w:szCs w:val="28"/>
              </w:rPr>
            </w:pPr>
            <w:r>
              <w:rPr>
                <w:bCs/>
                <w:sz w:val="28"/>
                <w:szCs w:val="28"/>
              </w:rPr>
              <w:t>α’)</w:t>
            </w:r>
          </w:p>
          <w:p w14:paraId="3C6DEAF7" w14:textId="3B9CB469" w:rsidR="00097358" w:rsidRDefault="00097358" w:rsidP="00DB0B5C">
            <w:pPr>
              <w:jc w:val="both"/>
              <w:rPr>
                <w:bCs/>
                <w:sz w:val="28"/>
                <w:szCs w:val="28"/>
              </w:rPr>
            </w:pPr>
            <w:r w:rsidRPr="009F7569">
              <w:rPr>
                <w:bCs/>
                <w:sz w:val="28"/>
                <w:szCs w:val="28"/>
              </w:rPr>
              <w:t xml:space="preserve">Σε γενικές γραμμές οι πρακτικές του σχολείου σε σχέση με την αξιοποίηση, την υποστήριξη και την ανάπτυξη του ανθρώπινου δυναμικού κρίνονται ικανοποιητικές. Η κατανομή αρμοδιοτήτων, οι  διαδικασίες στήριξης των εκπαιδευτικών στις επιστημονικές και παιδαγωγικές τους ανάγκες και οι συνθήκες για την πραγματοποίηση  αυτής της στήριξης βρίσκονται σε πολύ καλό επίπεδο, διευκολύνοντας τους εκπαιδευτικούς στο διδακτικό τους έργο αλλά και στη συνεργασία και στις σχέσεις μεταξύ τους που είναι άριστες. Τέλος, έγιναν στο παρελθόν </w:t>
            </w:r>
            <w:r>
              <w:rPr>
                <w:bCs/>
                <w:sz w:val="28"/>
                <w:szCs w:val="28"/>
              </w:rPr>
              <w:t xml:space="preserve">και συνεχίζουν να γίνονται </w:t>
            </w:r>
            <w:r w:rsidRPr="009F7569">
              <w:rPr>
                <w:bCs/>
                <w:sz w:val="28"/>
                <w:szCs w:val="28"/>
              </w:rPr>
              <w:t xml:space="preserve">πολλές  </w:t>
            </w:r>
            <w:proofErr w:type="spellStart"/>
            <w:r w:rsidRPr="009F7569">
              <w:rPr>
                <w:bCs/>
                <w:sz w:val="28"/>
                <w:szCs w:val="28"/>
              </w:rPr>
              <w:t>ενδοσχολικές</w:t>
            </w:r>
            <w:proofErr w:type="spellEnd"/>
            <w:r w:rsidRPr="009F7569">
              <w:rPr>
                <w:bCs/>
                <w:sz w:val="28"/>
                <w:szCs w:val="28"/>
              </w:rPr>
              <w:t xml:space="preserve"> επιμορφώσεις με μεγάλη επιτυχία, κρίνεται αναγκαία, ωστόσο , η τακτικότερη πρωτοβουλία τέτοιων δράσεων από τη στιγμή μάλιστα που εκδηλώνεται μεγάλο ενδιαφέρον από τη μεριά των εκπαιδευτικών.</w:t>
            </w:r>
          </w:p>
          <w:p w14:paraId="5A6DF91B" w14:textId="68A27BA2" w:rsidR="00F53038" w:rsidRPr="00605159" w:rsidRDefault="00F53038" w:rsidP="00DB0B5C">
            <w:pPr>
              <w:jc w:val="both"/>
              <w:rPr>
                <w:sz w:val="28"/>
                <w:szCs w:val="28"/>
              </w:rPr>
            </w:pPr>
            <w:r w:rsidRPr="00605159">
              <w:rPr>
                <w:sz w:val="28"/>
                <w:szCs w:val="28"/>
              </w:rPr>
              <w:t>Μέσα στο σχολείο και στις μεταξύ των</w:t>
            </w:r>
            <w:r>
              <w:rPr>
                <w:sz w:val="28"/>
                <w:szCs w:val="28"/>
              </w:rPr>
              <w:t xml:space="preserve"> μελών του σχέσεις δεν</w:t>
            </w:r>
            <w:r w:rsidRPr="00605159">
              <w:rPr>
                <w:sz w:val="28"/>
                <w:szCs w:val="28"/>
              </w:rPr>
              <w:t xml:space="preserve"> αποτελούν στοιχεία διάκρισης φυλετικές, θρησκευτικές ή  άλλες  διακρίσεις. </w:t>
            </w:r>
          </w:p>
          <w:p w14:paraId="47FA6F67" w14:textId="04418B75" w:rsidR="00F53038" w:rsidRPr="00605159" w:rsidRDefault="00F53038" w:rsidP="00DB0B5C">
            <w:pPr>
              <w:jc w:val="both"/>
              <w:rPr>
                <w:sz w:val="28"/>
                <w:szCs w:val="28"/>
              </w:rPr>
            </w:pPr>
            <w:r w:rsidRPr="00605159">
              <w:rPr>
                <w:sz w:val="28"/>
                <w:szCs w:val="28"/>
              </w:rPr>
              <w:t xml:space="preserve">Μεγάλη σημασία στη σχολική ζωή </w:t>
            </w:r>
            <w:r w:rsidR="00627D80">
              <w:rPr>
                <w:sz w:val="28"/>
                <w:szCs w:val="28"/>
              </w:rPr>
              <w:t>μεταξύ</w:t>
            </w:r>
            <w:r w:rsidRPr="00605159">
              <w:rPr>
                <w:sz w:val="28"/>
                <w:szCs w:val="28"/>
              </w:rPr>
              <w:t xml:space="preserve"> </w:t>
            </w:r>
            <w:r w:rsidR="00627D80">
              <w:rPr>
                <w:sz w:val="28"/>
                <w:szCs w:val="28"/>
              </w:rPr>
              <w:t xml:space="preserve">γονέων </w:t>
            </w:r>
            <w:r w:rsidRPr="00605159">
              <w:rPr>
                <w:sz w:val="28"/>
                <w:szCs w:val="28"/>
              </w:rPr>
              <w:t>μαθητών</w:t>
            </w:r>
            <w:r w:rsidR="00627D80">
              <w:rPr>
                <w:sz w:val="28"/>
                <w:szCs w:val="28"/>
              </w:rPr>
              <w:t xml:space="preserve"> και εκπαιδευτικών</w:t>
            </w:r>
            <w:r w:rsidRPr="00605159">
              <w:rPr>
                <w:sz w:val="28"/>
                <w:szCs w:val="28"/>
              </w:rPr>
              <w:t xml:space="preserve"> έχουν ο δημοκρατικός διάλογος και οι κανόνες του. Η δημοκρατία και η δημοκρατική συμπεριφορά είναι αρετές που εμπεριέχοντα</w:t>
            </w:r>
            <w:r>
              <w:rPr>
                <w:sz w:val="28"/>
                <w:szCs w:val="28"/>
              </w:rPr>
              <w:t>ι ως στοιχεία στην κοινωνικοπολι</w:t>
            </w:r>
            <w:r w:rsidRPr="00605159">
              <w:rPr>
                <w:sz w:val="28"/>
                <w:szCs w:val="28"/>
              </w:rPr>
              <w:t>τική αποστολή του σχολείου.</w:t>
            </w:r>
          </w:p>
          <w:p w14:paraId="6D90A027" w14:textId="77777777" w:rsidR="00F53038" w:rsidRPr="00605159" w:rsidRDefault="00F53038" w:rsidP="00DB0B5C">
            <w:pPr>
              <w:jc w:val="both"/>
              <w:rPr>
                <w:sz w:val="28"/>
                <w:szCs w:val="28"/>
              </w:rPr>
            </w:pPr>
            <w:r w:rsidRPr="00605159">
              <w:rPr>
                <w:sz w:val="28"/>
                <w:szCs w:val="28"/>
              </w:rPr>
              <w:t>Σ΄ αυτή  τη   προσπάθεια  δημιουργίας  θετικού  περιβάλλοντος  στήριξης  των  μαθητών:</w:t>
            </w:r>
          </w:p>
          <w:p w14:paraId="605CDAEC" w14:textId="77777777" w:rsidR="00F53038" w:rsidRPr="00605159" w:rsidRDefault="00F53038" w:rsidP="00F53038">
            <w:pPr>
              <w:pStyle w:val="Web"/>
              <w:numPr>
                <w:ilvl w:val="0"/>
                <w:numId w:val="2"/>
              </w:numPr>
              <w:jc w:val="both"/>
              <w:rPr>
                <w:sz w:val="28"/>
                <w:szCs w:val="28"/>
              </w:rPr>
            </w:pPr>
            <w:r w:rsidRPr="00605159">
              <w:rPr>
                <w:sz w:val="28"/>
                <w:szCs w:val="28"/>
              </w:rPr>
              <w:t>Ο Σύλλογος Διδασκόντων ενημερώνεται τουλάχιστον μια φορά την βδομάδα από την Διεύθυνση για διάφορα τρέχοντα θέματα αλλά και θέματα λειτουργίας του σχολείου. Επίσης οι εκπαιδευτικοί του σχολείου ενημερώνονται και μέσω του ηλεκτρονικού ταχυδρομείου.</w:t>
            </w:r>
          </w:p>
          <w:p w14:paraId="65477928" w14:textId="77777777" w:rsidR="00F53038" w:rsidRPr="00605159" w:rsidRDefault="00F53038" w:rsidP="00F53038">
            <w:pPr>
              <w:pStyle w:val="Web"/>
              <w:numPr>
                <w:ilvl w:val="0"/>
                <w:numId w:val="2"/>
              </w:numPr>
              <w:jc w:val="both"/>
              <w:rPr>
                <w:sz w:val="28"/>
                <w:szCs w:val="28"/>
              </w:rPr>
            </w:pPr>
            <w:r w:rsidRPr="00605159">
              <w:rPr>
                <w:sz w:val="28"/>
                <w:szCs w:val="28"/>
              </w:rPr>
              <w:t>Στο σχολείο έχει ψηφιστεί και εφαρμόζεται Σχολικός Κανονισμός.</w:t>
            </w:r>
          </w:p>
          <w:p w14:paraId="01FFE32E" w14:textId="04B7F8E0" w:rsidR="00F53038" w:rsidRPr="00605159" w:rsidRDefault="00F53038" w:rsidP="00F53038">
            <w:pPr>
              <w:pStyle w:val="Web"/>
              <w:numPr>
                <w:ilvl w:val="0"/>
                <w:numId w:val="2"/>
              </w:numPr>
              <w:jc w:val="both"/>
              <w:rPr>
                <w:sz w:val="28"/>
                <w:szCs w:val="28"/>
              </w:rPr>
            </w:pPr>
            <w:r w:rsidRPr="00605159">
              <w:rPr>
                <w:sz w:val="28"/>
                <w:szCs w:val="28"/>
              </w:rPr>
              <w:t xml:space="preserve">Επίσης εφαρμόζονται Κανόνες Εφημερίας, Κώδικας με τα Καθήκοντα Υπεύθυνων Τμημάτων και έχουν ανατεθεί </w:t>
            </w:r>
            <w:proofErr w:type="spellStart"/>
            <w:r w:rsidR="00627D80">
              <w:rPr>
                <w:sz w:val="28"/>
                <w:szCs w:val="28"/>
              </w:rPr>
              <w:t>ε</w:t>
            </w:r>
            <w:r w:rsidRPr="00605159">
              <w:rPr>
                <w:sz w:val="28"/>
                <w:szCs w:val="28"/>
              </w:rPr>
              <w:t>ξωδιδακτικές</w:t>
            </w:r>
            <w:proofErr w:type="spellEnd"/>
            <w:r w:rsidRPr="00605159">
              <w:rPr>
                <w:sz w:val="28"/>
                <w:szCs w:val="28"/>
              </w:rPr>
              <w:t xml:space="preserve"> </w:t>
            </w:r>
            <w:r w:rsidR="00627D80">
              <w:rPr>
                <w:sz w:val="28"/>
                <w:szCs w:val="28"/>
              </w:rPr>
              <w:t>ε</w:t>
            </w:r>
            <w:r w:rsidRPr="00605159">
              <w:rPr>
                <w:sz w:val="28"/>
                <w:szCs w:val="28"/>
              </w:rPr>
              <w:t xml:space="preserve">ργασίες στους </w:t>
            </w:r>
            <w:r w:rsidR="00627D80">
              <w:rPr>
                <w:sz w:val="28"/>
                <w:szCs w:val="28"/>
              </w:rPr>
              <w:t>εκπαιδευτικούς</w:t>
            </w:r>
            <w:r w:rsidRPr="00605159">
              <w:rPr>
                <w:sz w:val="28"/>
                <w:szCs w:val="28"/>
              </w:rPr>
              <w:t xml:space="preserve"> με απόφαση του συλλόγου Διδασκόντων.</w:t>
            </w:r>
          </w:p>
          <w:p w14:paraId="50BB018D" w14:textId="77777777" w:rsidR="00F53038" w:rsidRPr="00605159" w:rsidRDefault="00F53038" w:rsidP="00F53038">
            <w:pPr>
              <w:pStyle w:val="Web"/>
              <w:numPr>
                <w:ilvl w:val="0"/>
                <w:numId w:val="2"/>
              </w:numPr>
              <w:jc w:val="both"/>
              <w:rPr>
                <w:sz w:val="28"/>
                <w:szCs w:val="28"/>
              </w:rPr>
            </w:pPr>
            <w:r w:rsidRPr="00605159">
              <w:rPr>
                <w:sz w:val="28"/>
                <w:szCs w:val="28"/>
              </w:rPr>
              <w:t>Υπάρχει οργανωμένη γραμματεία την οποία απαρτίζουν οι εκπαιδευτικοί που έχουν μειωμένο ωράριο διδασκαλίας.</w:t>
            </w:r>
          </w:p>
          <w:p w14:paraId="31374DA6" w14:textId="77777777" w:rsidR="00F53038" w:rsidRPr="00605159" w:rsidRDefault="00F53038" w:rsidP="00F53038">
            <w:pPr>
              <w:pStyle w:val="Web"/>
              <w:numPr>
                <w:ilvl w:val="0"/>
                <w:numId w:val="2"/>
              </w:numPr>
              <w:jc w:val="both"/>
              <w:rPr>
                <w:sz w:val="28"/>
                <w:szCs w:val="28"/>
              </w:rPr>
            </w:pPr>
            <w:r w:rsidRPr="00605159">
              <w:rPr>
                <w:sz w:val="28"/>
                <w:szCs w:val="28"/>
              </w:rPr>
              <w:t xml:space="preserve">Προγραμματίζονται οι εκπαιδευτικές επισκέψεις και υλοποιούνται Προγράμματα Σχολικών Δραστηριοτήτων (Περιβαλλοντικά, Αγωγής Υγείας, Πολιτιστικά,  </w:t>
            </w:r>
            <w:proofErr w:type="spellStart"/>
            <w:r w:rsidRPr="00605159">
              <w:rPr>
                <w:sz w:val="28"/>
                <w:szCs w:val="28"/>
              </w:rPr>
              <w:t>κ.λ.π</w:t>
            </w:r>
            <w:proofErr w:type="spellEnd"/>
            <w:r w:rsidRPr="00605159">
              <w:rPr>
                <w:sz w:val="28"/>
                <w:szCs w:val="28"/>
              </w:rPr>
              <w:t>.).</w:t>
            </w:r>
          </w:p>
          <w:p w14:paraId="31AAB877" w14:textId="77777777" w:rsidR="00F53038" w:rsidRPr="00605159" w:rsidRDefault="00F53038" w:rsidP="00F53038">
            <w:pPr>
              <w:pStyle w:val="Web"/>
              <w:numPr>
                <w:ilvl w:val="0"/>
                <w:numId w:val="2"/>
              </w:numPr>
              <w:jc w:val="both"/>
              <w:rPr>
                <w:sz w:val="28"/>
                <w:szCs w:val="28"/>
              </w:rPr>
            </w:pPr>
            <w:r w:rsidRPr="00605159">
              <w:rPr>
                <w:sz w:val="28"/>
                <w:szCs w:val="28"/>
              </w:rPr>
              <w:t>Συχνά προγραμματίζονται και πραγματοποιούνται συνεδριάσεις του Συλλόγου των Διδασκόντων. </w:t>
            </w:r>
          </w:p>
          <w:p w14:paraId="45EA5010" w14:textId="4557883C" w:rsidR="00097358" w:rsidRDefault="00097358" w:rsidP="00097358">
            <w:pPr>
              <w:jc w:val="both"/>
              <w:rPr>
                <w:bCs/>
                <w:sz w:val="28"/>
                <w:szCs w:val="28"/>
              </w:rPr>
            </w:pPr>
            <w:r>
              <w:rPr>
                <w:bCs/>
                <w:sz w:val="28"/>
                <w:szCs w:val="28"/>
              </w:rPr>
              <w:lastRenderedPageBreak/>
              <w:t>β’)</w:t>
            </w:r>
          </w:p>
          <w:p w14:paraId="7D737AED" w14:textId="24F38CD3" w:rsidR="00F53038" w:rsidRPr="00605159" w:rsidRDefault="00F53038" w:rsidP="00DB0B5C">
            <w:pPr>
              <w:pStyle w:val="Web"/>
              <w:jc w:val="both"/>
              <w:rPr>
                <w:sz w:val="28"/>
                <w:szCs w:val="28"/>
              </w:rPr>
            </w:pPr>
            <w:r w:rsidRPr="00605159">
              <w:rPr>
                <w:sz w:val="28"/>
                <w:szCs w:val="28"/>
              </w:rPr>
              <w:t xml:space="preserve">Η διαμόρφωση ενός λειτουργικού ωρολογίου προγράμματος είναι πολύ δύσκολη διαδικασία μια  και  δεν υπάρχουν  αίθουσες  τμημάτων  αλλά  αίθουσες  μαθημάτων. </w:t>
            </w:r>
            <w:r w:rsidR="00627D80">
              <w:rPr>
                <w:sz w:val="28"/>
                <w:szCs w:val="28"/>
              </w:rPr>
              <w:t>Δημιουργήθηκε και δεύτερο εργαστήριο</w:t>
            </w:r>
            <w:r w:rsidRPr="00605159">
              <w:rPr>
                <w:sz w:val="28"/>
                <w:szCs w:val="28"/>
              </w:rPr>
              <w:t xml:space="preserve"> Πληροφο</w:t>
            </w:r>
            <w:r w:rsidR="00627D80">
              <w:rPr>
                <w:sz w:val="28"/>
                <w:szCs w:val="28"/>
              </w:rPr>
              <w:t>ρικής για να εξυπηρετεί τις ανάγκες του σχολείου</w:t>
            </w:r>
            <w:r w:rsidRPr="00605159">
              <w:rPr>
                <w:sz w:val="28"/>
                <w:szCs w:val="28"/>
              </w:rPr>
              <w:t xml:space="preserve">. </w:t>
            </w:r>
          </w:p>
          <w:p w14:paraId="7820E1B7" w14:textId="748D3FEE" w:rsidR="00F53038" w:rsidRPr="00627D80" w:rsidRDefault="00F53038" w:rsidP="00627D80">
            <w:pPr>
              <w:pStyle w:val="Web"/>
              <w:jc w:val="both"/>
              <w:rPr>
                <w:sz w:val="28"/>
                <w:szCs w:val="28"/>
              </w:rPr>
            </w:pPr>
            <w:r w:rsidRPr="00605159">
              <w:rPr>
                <w:sz w:val="28"/>
                <w:szCs w:val="28"/>
              </w:rPr>
              <w:t>Στο σχολείο, εφαρμόζεται πρόγραμμα Αναπλήρωσης - Συμπλήρωσης σε περίπτωση που απουσιάζουν εκπαιδευτικοί και έτσι ουσιαστικά τα κενά στο ωρολόγιο πρόγραμμα είναι ελάχιστα.</w:t>
            </w:r>
            <w:r w:rsidR="002F3672">
              <w:rPr>
                <w:sz w:val="28"/>
                <w:szCs w:val="28"/>
              </w:rPr>
              <w:t xml:space="preserve"> Οι</w:t>
            </w:r>
            <w:r w:rsidR="00097358">
              <w:rPr>
                <w:sz w:val="28"/>
                <w:szCs w:val="28"/>
              </w:rPr>
              <w:t xml:space="preserve"> αλλαγές γίνονται εγκαίρως και ενημερώνονται εκπαιδευτικοί και μαθητές – γονείς.</w:t>
            </w:r>
          </w:p>
        </w:tc>
      </w:tr>
      <w:tr w:rsidR="00F53038" w:rsidRPr="00B17AD3" w14:paraId="1EC7E8F4" w14:textId="77777777" w:rsidTr="00F17A6C">
        <w:trPr>
          <w:trHeight w:val="1408"/>
          <w:jc w:val="center"/>
        </w:trPr>
        <w:tc>
          <w:tcPr>
            <w:tcW w:w="10201" w:type="dxa"/>
            <w:gridSpan w:val="5"/>
            <w:tcBorders>
              <w:top w:val="single" w:sz="4" w:space="0" w:color="auto"/>
              <w:left w:val="single" w:sz="4" w:space="0" w:color="auto"/>
              <w:bottom w:val="single" w:sz="4" w:space="0" w:color="auto"/>
              <w:right w:val="single" w:sz="4" w:space="0" w:color="auto"/>
            </w:tcBorders>
          </w:tcPr>
          <w:p w14:paraId="69DA74A3" w14:textId="70FF01BD" w:rsidR="00097358" w:rsidRDefault="00097358" w:rsidP="00097358">
            <w:pPr>
              <w:jc w:val="both"/>
              <w:rPr>
                <w:bCs/>
                <w:sz w:val="28"/>
                <w:szCs w:val="28"/>
              </w:rPr>
            </w:pPr>
            <w:r>
              <w:rPr>
                <w:bCs/>
                <w:sz w:val="28"/>
                <w:szCs w:val="28"/>
              </w:rPr>
              <w:lastRenderedPageBreak/>
              <w:t>γ’)</w:t>
            </w:r>
          </w:p>
          <w:p w14:paraId="74FC7936" w14:textId="5314D3EC" w:rsidR="00F53038" w:rsidRPr="00DA5EF0" w:rsidRDefault="00F53038" w:rsidP="00DB0B5C">
            <w:pPr>
              <w:jc w:val="both"/>
              <w:rPr>
                <w:sz w:val="28"/>
                <w:szCs w:val="28"/>
              </w:rPr>
            </w:pPr>
            <w:r w:rsidRPr="00DA5EF0">
              <w:rPr>
                <w:sz w:val="28"/>
                <w:szCs w:val="28"/>
              </w:rPr>
              <w:t xml:space="preserve">Το σχολείο μας  είναι καλά στελεχωμένο ( 39 μόνιμοι, 2 αναπληρωτές ) όλων των ειδικοτήτων. 70% ανήκουν οργανικά στο σχολείο, καλύπτουν το ωράριό τους  κατά 95% με μαθήματα  α' ανάθεσης. Διαθέτουν επάρκεια και εκπαιδευτική εμπειρία για τη διδασκαλία των μαθημάτων. Σημαντικό ποσοστό (55%) διαθέτει α' επίπεδο επιμόρφωσης στις </w:t>
            </w:r>
            <w:proofErr w:type="spellStart"/>
            <w:r w:rsidRPr="00DA5EF0">
              <w:rPr>
                <w:sz w:val="28"/>
                <w:szCs w:val="28"/>
              </w:rPr>
              <w:t>ΤΠΕ</w:t>
            </w:r>
            <w:proofErr w:type="spellEnd"/>
            <w:r w:rsidRPr="00DA5EF0">
              <w:rPr>
                <w:sz w:val="28"/>
                <w:szCs w:val="28"/>
              </w:rPr>
              <w:t xml:space="preserve"> και 17% β'</w:t>
            </w:r>
            <w:r>
              <w:rPr>
                <w:sz w:val="28"/>
                <w:szCs w:val="28"/>
              </w:rPr>
              <w:t xml:space="preserve"> </w:t>
            </w:r>
            <w:r w:rsidRPr="00DA5EF0">
              <w:rPr>
                <w:sz w:val="28"/>
                <w:szCs w:val="28"/>
              </w:rPr>
              <w:t>επίπεδο.</w:t>
            </w:r>
            <w:r>
              <w:rPr>
                <w:sz w:val="28"/>
                <w:szCs w:val="28"/>
              </w:rPr>
              <w:t xml:space="preserve"> </w:t>
            </w:r>
            <w:r w:rsidRPr="00DA5EF0">
              <w:rPr>
                <w:sz w:val="28"/>
                <w:szCs w:val="28"/>
              </w:rPr>
              <w:t xml:space="preserve">Αναλαμβάνουν  διάφορες </w:t>
            </w:r>
            <w:proofErr w:type="spellStart"/>
            <w:r w:rsidRPr="00DA5EF0">
              <w:rPr>
                <w:sz w:val="28"/>
                <w:szCs w:val="28"/>
              </w:rPr>
              <w:t>εξωδιδακτικές</w:t>
            </w:r>
            <w:proofErr w:type="spellEnd"/>
            <w:r w:rsidRPr="00DA5EF0">
              <w:rPr>
                <w:sz w:val="28"/>
                <w:szCs w:val="28"/>
              </w:rPr>
              <w:t xml:space="preserve"> εργασίες και υπάρχει καλή συνεργασία του συλλόγου με τον Δ/</w:t>
            </w:r>
            <w:proofErr w:type="spellStart"/>
            <w:r w:rsidRPr="00DA5EF0">
              <w:rPr>
                <w:sz w:val="28"/>
                <w:szCs w:val="28"/>
              </w:rPr>
              <w:t>ντή</w:t>
            </w:r>
            <w:proofErr w:type="spellEnd"/>
            <w:r w:rsidRPr="00DA5EF0">
              <w:rPr>
                <w:sz w:val="28"/>
                <w:szCs w:val="28"/>
              </w:rPr>
              <w:t xml:space="preserve"> του σχολείου,</w:t>
            </w:r>
            <w:r w:rsidR="002F3672">
              <w:rPr>
                <w:sz w:val="28"/>
                <w:szCs w:val="28"/>
              </w:rPr>
              <w:t xml:space="preserve"> τις υποδιευθύντριες,</w:t>
            </w:r>
            <w:r>
              <w:rPr>
                <w:sz w:val="28"/>
                <w:szCs w:val="28"/>
              </w:rPr>
              <w:t xml:space="preserve"> </w:t>
            </w:r>
            <w:r w:rsidRPr="00DA5EF0">
              <w:rPr>
                <w:sz w:val="28"/>
                <w:szCs w:val="28"/>
              </w:rPr>
              <w:t>αλλά  και καλό κλίμα μεταξύ των εκπαι</w:t>
            </w:r>
            <w:r>
              <w:rPr>
                <w:sz w:val="28"/>
                <w:szCs w:val="28"/>
              </w:rPr>
              <w:t>δ</w:t>
            </w:r>
            <w:r w:rsidRPr="00DA5EF0">
              <w:rPr>
                <w:sz w:val="28"/>
                <w:szCs w:val="28"/>
              </w:rPr>
              <w:t>ευτικών.</w:t>
            </w:r>
          </w:p>
          <w:p w14:paraId="01F29617" w14:textId="617E5FE0" w:rsidR="00097358" w:rsidRDefault="00097358" w:rsidP="00097358">
            <w:pPr>
              <w:jc w:val="both"/>
              <w:rPr>
                <w:bCs/>
                <w:sz w:val="28"/>
                <w:szCs w:val="28"/>
              </w:rPr>
            </w:pPr>
            <w:r>
              <w:rPr>
                <w:bCs/>
                <w:sz w:val="28"/>
                <w:szCs w:val="28"/>
              </w:rPr>
              <w:t>δ’)</w:t>
            </w:r>
          </w:p>
          <w:p w14:paraId="14C30315" w14:textId="7E106485" w:rsidR="00F53038" w:rsidRPr="00DA5EF0" w:rsidRDefault="002F3672" w:rsidP="00DB0B5C">
            <w:pPr>
              <w:jc w:val="both"/>
              <w:rPr>
                <w:sz w:val="28"/>
                <w:szCs w:val="28"/>
              </w:rPr>
            </w:pPr>
            <w:r>
              <w:rPr>
                <w:sz w:val="28"/>
                <w:szCs w:val="28"/>
              </w:rPr>
              <w:t xml:space="preserve">Υλοποιούνται </w:t>
            </w:r>
            <w:r w:rsidR="00F53038" w:rsidRPr="00DA5EF0">
              <w:rPr>
                <w:sz w:val="28"/>
                <w:szCs w:val="28"/>
              </w:rPr>
              <w:t>προγρ</w:t>
            </w:r>
            <w:r>
              <w:rPr>
                <w:sz w:val="28"/>
                <w:szCs w:val="28"/>
              </w:rPr>
              <w:t>άμματα</w:t>
            </w:r>
            <w:r w:rsidR="00F53038" w:rsidRPr="00DA5EF0">
              <w:rPr>
                <w:sz w:val="28"/>
                <w:szCs w:val="28"/>
              </w:rPr>
              <w:t xml:space="preserve"> επιμόρφωσης </w:t>
            </w:r>
            <w:r>
              <w:rPr>
                <w:sz w:val="28"/>
                <w:szCs w:val="28"/>
              </w:rPr>
              <w:t xml:space="preserve">εκπαιδευτικών </w:t>
            </w:r>
            <w:r w:rsidR="00F53038" w:rsidRPr="00DA5EF0">
              <w:rPr>
                <w:sz w:val="28"/>
                <w:szCs w:val="28"/>
              </w:rPr>
              <w:t>που στοχεύουν  στην</w:t>
            </w:r>
            <w:r w:rsidR="00F53038">
              <w:rPr>
                <w:sz w:val="28"/>
                <w:szCs w:val="28"/>
              </w:rPr>
              <w:t xml:space="preserve"> </w:t>
            </w:r>
            <w:r w:rsidR="00F53038" w:rsidRPr="00DA5EF0">
              <w:rPr>
                <w:sz w:val="28"/>
                <w:szCs w:val="28"/>
              </w:rPr>
              <w:t xml:space="preserve">αναβάθμιση και βελτίωση της ποιότητας  της διδασκαλίας. Επίσης </w:t>
            </w:r>
            <w:r>
              <w:rPr>
                <w:sz w:val="28"/>
                <w:szCs w:val="28"/>
              </w:rPr>
              <w:t>υλοποιούνται σεμινάρια</w:t>
            </w:r>
            <w:r w:rsidR="00F53038" w:rsidRPr="00DA5EF0">
              <w:rPr>
                <w:sz w:val="28"/>
                <w:szCs w:val="28"/>
              </w:rPr>
              <w:t xml:space="preserve"> που έχουν σχέση με την αντιμετώπιση και επίλυση προβλημάτων και </w:t>
            </w:r>
            <w:r w:rsidR="00F53038">
              <w:rPr>
                <w:sz w:val="28"/>
                <w:szCs w:val="28"/>
              </w:rPr>
              <w:t>δια</w:t>
            </w:r>
            <w:r w:rsidR="00F53038" w:rsidRPr="00DA5EF0">
              <w:rPr>
                <w:sz w:val="28"/>
                <w:szCs w:val="28"/>
              </w:rPr>
              <w:t>φορών στην τάξη,</w:t>
            </w:r>
            <w:r w:rsidR="00F53038">
              <w:rPr>
                <w:sz w:val="28"/>
                <w:szCs w:val="28"/>
              </w:rPr>
              <w:t xml:space="preserve"> </w:t>
            </w:r>
            <w:r w:rsidR="00F53038" w:rsidRPr="00DA5EF0">
              <w:rPr>
                <w:sz w:val="28"/>
                <w:szCs w:val="28"/>
              </w:rPr>
              <w:t>την ψυχολογική υποστήριξη των μαθητών καθώς και τη διαχείριση</w:t>
            </w:r>
            <w:r w:rsidR="00F53038">
              <w:rPr>
                <w:sz w:val="28"/>
                <w:szCs w:val="28"/>
              </w:rPr>
              <w:t xml:space="preserve"> </w:t>
            </w:r>
            <w:r w:rsidR="00F53038" w:rsidRPr="00DA5EF0">
              <w:rPr>
                <w:sz w:val="28"/>
                <w:szCs w:val="28"/>
              </w:rPr>
              <w:t>κρίσεων στο σχολείο.</w:t>
            </w:r>
          </w:p>
          <w:p w14:paraId="1859F6DA" w14:textId="6BF1A511" w:rsidR="00F53038" w:rsidRPr="00DA5EF0" w:rsidRDefault="002F3672" w:rsidP="00DB0B5C">
            <w:pPr>
              <w:jc w:val="both"/>
              <w:rPr>
                <w:sz w:val="28"/>
                <w:szCs w:val="28"/>
              </w:rPr>
            </w:pPr>
            <w:r>
              <w:rPr>
                <w:sz w:val="28"/>
                <w:szCs w:val="28"/>
              </w:rPr>
              <w:t>Το τμήμα ένταξης λειτουργεί ικανοποιητικά καθώς και το τμήμα παράλληλης στήριξης.</w:t>
            </w:r>
          </w:p>
          <w:p w14:paraId="4E5FC1D7" w14:textId="14FA45CD" w:rsidR="00F53038" w:rsidRPr="00DA5EF0" w:rsidRDefault="00F53038" w:rsidP="00DB0B5C">
            <w:pPr>
              <w:jc w:val="both"/>
              <w:rPr>
                <w:sz w:val="28"/>
                <w:szCs w:val="28"/>
              </w:rPr>
            </w:pPr>
            <w:r w:rsidRPr="00DA5EF0">
              <w:rPr>
                <w:sz w:val="28"/>
                <w:szCs w:val="28"/>
              </w:rPr>
              <w:t>Για τις ανάγκες του σχολείου σε ειδικό επιστημονικό προσωπικό υπ</w:t>
            </w:r>
            <w:r w:rsidR="00627D80">
              <w:rPr>
                <w:sz w:val="28"/>
                <w:szCs w:val="28"/>
              </w:rPr>
              <w:t>άρχει</w:t>
            </w:r>
            <w:r w:rsidRPr="00DA5EF0">
              <w:rPr>
                <w:sz w:val="28"/>
                <w:szCs w:val="28"/>
              </w:rPr>
              <w:t xml:space="preserve"> </w:t>
            </w:r>
            <w:r>
              <w:rPr>
                <w:sz w:val="28"/>
                <w:szCs w:val="28"/>
              </w:rPr>
              <w:t xml:space="preserve">κοινωνική λειτουργός </w:t>
            </w:r>
            <w:r w:rsidR="00627D80">
              <w:rPr>
                <w:sz w:val="28"/>
                <w:szCs w:val="28"/>
              </w:rPr>
              <w:t>και</w:t>
            </w:r>
            <w:r w:rsidRPr="00DA5EF0">
              <w:rPr>
                <w:sz w:val="28"/>
                <w:szCs w:val="28"/>
              </w:rPr>
              <w:t xml:space="preserve"> ψυχολόγος  για τη συμβουλευτική και την υποστήριξη</w:t>
            </w:r>
            <w:r>
              <w:rPr>
                <w:sz w:val="28"/>
                <w:szCs w:val="28"/>
              </w:rPr>
              <w:t xml:space="preserve"> </w:t>
            </w:r>
            <w:r w:rsidRPr="00DA5EF0">
              <w:rPr>
                <w:sz w:val="28"/>
                <w:szCs w:val="28"/>
              </w:rPr>
              <w:t>των μαθητών</w:t>
            </w:r>
            <w:r w:rsidR="00627D80">
              <w:rPr>
                <w:sz w:val="28"/>
                <w:szCs w:val="28"/>
              </w:rPr>
              <w:t xml:space="preserve"> και των εκπαιδευτικών.</w:t>
            </w:r>
            <w:r>
              <w:rPr>
                <w:sz w:val="28"/>
                <w:szCs w:val="28"/>
              </w:rPr>
              <w:t xml:space="preserve"> </w:t>
            </w:r>
            <w:r w:rsidR="00627D80">
              <w:rPr>
                <w:sz w:val="28"/>
                <w:szCs w:val="28"/>
              </w:rPr>
              <w:t>Γ</w:t>
            </w:r>
            <w:r w:rsidRPr="00DA5EF0">
              <w:rPr>
                <w:sz w:val="28"/>
                <w:szCs w:val="28"/>
              </w:rPr>
              <w:t>ια την αποτελεσματική και ουσιαστική λειτουργία του σχολείου μας κρίνουμε απαραίτητη την ύπαρξη ενός  Διοικητικού υπαλλήλου ή Εκπαιδευτικού που θα εκτελεί αποκλειστικά χρέη γραμματειακής υποστήριξης.</w:t>
            </w:r>
          </w:p>
          <w:p w14:paraId="4A9C3B3B" w14:textId="1BE00355" w:rsidR="00F53038" w:rsidRPr="00DA5EF0" w:rsidRDefault="00627D80" w:rsidP="00DB0B5C">
            <w:pPr>
              <w:jc w:val="both"/>
              <w:rPr>
                <w:sz w:val="28"/>
                <w:szCs w:val="28"/>
              </w:rPr>
            </w:pPr>
            <w:r>
              <w:rPr>
                <w:sz w:val="28"/>
                <w:szCs w:val="28"/>
              </w:rPr>
              <w:t>Τ</w:t>
            </w:r>
            <w:r w:rsidR="00F53038" w:rsidRPr="00DA5EF0">
              <w:rPr>
                <w:sz w:val="28"/>
                <w:szCs w:val="28"/>
              </w:rPr>
              <w:t>ο βοηθητικό προσωπικό για την καθαριότητα και συντήρηση του σχολείου κρίνεται επαρκές, όχι  όμως και στον τομέα της φύλαξης  του σχολείου όπου υπάρχει ανεπάρκεια.</w:t>
            </w:r>
          </w:p>
          <w:p w14:paraId="48310E0F" w14:textId="050CFC98" w:rsidR="00097358" w:rsidRDefault="00097358" w:rsidP="00097358">
            <w:pPr>
              <w:jc w:val="both"/>
              <w:rPr>
                <w:bCs/>
                <w:sz w:val="28"/>
                <w:szCs w:val="28"/>
              </w:rPr>
            </w:pPr>
            <w:r>
              <w:rPr>
                <w:bCs/>
                <w:sz w:val="28"/>
                <w:szCs w:val="28"/>
              </w:rPr>
              <w:t>ε’)</w:t>
            </w:r>
          </w:p>
          <w:p w14:paraId="2BDEF488" w14:textId="77777777" w:rsidR="00F53038" w:rsidRDefault="002F3672" w:rsidP="00DB0B5C">
            <w:pPr>
              <w:suppressAutoHyphens/>
              <w:spacing w:before="60" w:after="60" w:line="300" w:lineRule="auto"/>
              <w:jc w:val="both"/>
              <w:rPr>
                <w:bCs/>
                <w:sz w:val="28"/>
                <w:szCs w:val="28"/>
              </w:rPr>
            </w:pPr>
            <w:r w:rsidRPr="00097358">
              <w:rPr>
                <w:bCs/>
                <w:iCs/>
                <w:sz w:val="28"/>
                <w:szCs w:val="28"/>
              </w:rPr>
              <w:t>Το σχολείο</w:t>
            </w:r>
            <w:r>
              <w:rPr>
                <w:b/>
                <w:iCs/>
                <w:sz w:val="28"/>
                <w:szCs w:val="28"/>
              </w:rPr>
              <w:t xml:space="preserve"> </w:t>
            </w:r>
            <w:r>
              <w:rPr>
                <w:bCs/>
                <w:sz w:val="28"/>
                <w:szCs w:val="28"/>
              </w:rPr>
              <w:t>υ</w:t>
            </w:r>
            <w:r w:rsidRPr="00627D80">
              <w:rPr>
                <w:bCs/>
                <w:sz w:val="28"/>
                <w:szCs w:val="28"/>
              </w:rPr>
              <w:t>ποστ</w:t>
            </w:r>
            <w:r>
              <w:rPr>
                <w:bCs/>
                <w:sz w:val="28"/>
                <w:szCs w:val="28"/>
              </w:rPr>
              <w:t>ηρίζει</w:t>
            </w:r>
            <w:r w:rsidRPr="00627D80">
              <w:rPr>
                <w:bCs/>
                <w:sz w:val="28"/>
                <w:szCs w:val="28"/>
              </w:rPr>
              <w:t xml:space="preserve"> τη</w:t>
            </w:r>
            <w:r>
              <w:rPr>
                <w:bCs/>
                <w:sz w:val="28"/>
                <w:szCs w:val="28"/>
              </w:rPr>
              <w:t>ν</w:t>
            </w:r>
            <w:r w:rsidRPr="00627D80">
              <w:rPr>
                <w:bCs/>
                <w:sz w:val="28"/>
                <w:szCs w:val="28"/>
              </w:rPr>
              <w:t xml:space="preserve"> </w:t>
            </w:r>
            <w:proofErr w:type="spellStart"/>
            <w:r w:rsidRPr="00627D80">
              <w:rPr>
                <w:bCs/>
                <w:sz w:val="28"/>
                <w:szCs w:val="28"/>
              </w:rPr>
              <w:t>επαγγελματικη</w:t>
            </w:r>
            <w:proofErr w:type="spellEnd"/>
            <w:r w:rsidRPr="00627D80">
              <w:rPr>
                <w:bCs/>
                <w:sz w:val="28"/>
                <w:szCs w:val="28"/>
              </w:rPr>
              <w:t xml:space="preserve">́ </w:t>
            </w:r>
            <w:proofErr w:type="spellStart"/>
            <w:r w:rsidRPr="00627D80">
              <w:rPr>
                <w:bCs/>
                <w:sz w:val="28"/>
                <w:szCs w:val="28"/>
              </w:rPr>
              <w:t>ανάπτυξη</w:t>
            </w:r>
            <w:proofErr w:type="spellEnd"/>
            <w:r w:rsidRPr="00627D80">
              <w:rPr>
                <w:bCs/>
                <w:sz w:val="28"/>
                <w:szCs w:val="28"/>
              </w:rPr>
              <w:t xml:space="preserve"> των </w:t>
            </w:r>
            <w:proofErr w:type="spellStart"/>
            <w:r w:rsidRPr="00627D80">
              <w:rPr>
                <w:bCs/>
                <w:sz w:val="28"/>
                <w:szCs w:val="28"/>
              </w:rPr>
              <w:t>εκπαιδευτικών</w:t>
            </w:r>
            <w:proofErr w:type="spellEnd"/>
            <w:r w:rsidR="00097358">
              <w:rPr>
                <w:bCs/>
                <w:sz w:val="28"/>
                <w:szCs w:val="28"/>
              </w:rPr>
              <w:t>. Διευκολύνει τις μετακινήσεις τους, τη συμμετοχή τους σε εξετάσεις, τη διευθέτηση του προγράμματος για συμμετοχή σε σπουδές κ.α.</w:t>
            </w:r>
          </w:p>
          <w:p w14:paraId="2D46EB4C" w14:textId="47C882AC" w:rsidR="00B164C8" w:rsidRDefault="00B164C8" w:rsidP="00DB0B5C">
            <w:pPr>
              <w:suppressAutoHyphens/>
              <w:spacing w:before="60" w:after="60" w:line="300" w:lineRule="auto"/>
              <w:jc w:val="both"/>
              <w:rPr>
                <w:b/>
                <w:iCs/>
                <w:sz w:val="28"/>
                <w:szCs w:val="28"/>
              </w:rPr>
            </w:pPr>
            <w:hyperlink r:id="rId5" w:history="1">
              <w:r w:rsidRPr="00DA73AD">
                <w:rPr>
                  <w:rStyle w:val="-"/>
                  <w:b/>
                  <w:iCs/>
                  <w:sz w:val="28"/>
                  <w:szCs w:val="28"/>
                </w:rPr>
                <w:t>http://1gym-volou.mag.sch.gr/portal/index.php/gr/school/kanonismos/1181-mathitikos-kanonismos</w:t>
              </w:r>
            </w:hyperlink>
          </w:p>
          <w:p w14:paraId="66993660" w14:textId="5D8AB4CC" w:rsidR="00B164C8" w:rsidRPr="00B17AD3" w:rsidRDefault="00B164C8" w:rsidP="00DB0B5C">
            <w:pPr>
              <w:suppressAutoHyphens/>
              <w:spacing w:before="60" w:after="60" w:line="300" w:lineRule="auto"/>
              <w:jc w:val="both"/>
              <w:rPr>
                <w:b/>
                <w:iCs/>
                <w:sz w:val="28"/>
                <w:szCs w:val="28"/>
              </w:rPr>
            </w:pPr>
          </w:p>
        </w:tc>
      </w:tr>
      <w:tr w:rsidR="00B4382D" w:rsidRPr="00B17AD3" w14:paraId="5C32396B" w14:textId="77777777" w:rsidTr="00F17A6C">
        <w:trPr>
          <w:cantSplit/>
          <w:jc w:val="center"/>
        </w:trPr>
        <w:tc>
          <w:tcPr>
            <w:tcW w:w="7202" w:type="dxa"/>
            <w:tcBorders>
              <w:top w:val="single" w:sz="4" w:space="0" w:color="auto"/>
              <w:left w:val="single" w:sz="4" w:space="0" w:color="auto"/>
              <w:bottom w:val="single" w:sz="4" w:space="0" w:color="auto"/>
              <w:right w:val="single" w:sz="4" w:space="0" w:color="auto"/>
            </w:tcBorders>
          </w:tcPr>
          <w:p w14:paraId="4BFBAF4F" w14:textId="77777777" w:rsidR="00B4382D" w:rsidRPr="00B17AD3" w:rsidRDefault="00B4382D" w:rsidP="00FE7E49">
            <w:pPr>
              <w:suppressAutoHyphens/>
              <w:spacing w:before="60" w:after="60" w:line="300" w:lineRule="auto"/>
              <w:rPr>
                <w:b/>
                <w:iCs/>
                <w:sz w:val="28"/>
                <w:szCs w:val="28"/>
              </w:rPr>
            </w:pPr>
            <w:r w:rsidRPr="00B17AD3">
              <w:rPr>
                <w:b/>
                <w:iCs/>
                <w:sz w:val="28"/>
                <w:szCs w:val="28"/>
              </w:rPr>
              <w:lastRenderedPageBreak/>
              <w:t xml:space="preserve">Ποσοτική παρουσίαση της εικόνας του σχολείου ως προς τον </w:t>
            </w:r>
            <w:r>
              <w:rPr>
                <w:b/>
                <w:iCs/>
                <w:sz w:val="28"/>
                <w:szCs w:val="28"/>
              </w:rPr>
              <w:t>άξονα</w:t>
            </w:r>
            <w:r w:rsidRPr="00B17AD3">
              <w:rPr>
                <w:b/>
                <w:iCs/>
                <w:sz w:val="28"/>
                <w:szCs w:val="28"/>
              </w:rPr>
              <w:t xml:space="preserve">: </w:t>
            </w:r>
          </w:p>
        </w:tc>
        <w:tc>
          <w:tcPr>
            <w:tcW w:w="540" w:type="dxa"/>
            <w:tcBorders>
              <w:top w:val="single" w:sz="4" w:space="0" w:color="auto"/>
              <w:left w:val="single" w:sz="4" w:space="0" w:color="auto"/>
              <w:bottom w:val="single" w:sz="4" w:space="0" w:color="auto"/>
              <w:right w:val="single" w:sz="4" w:space="0" w:color="auto"/>
            </w:tcBorders>
          </w:tcPr>
          <w:p w14:paraId="1181445E" w14:textId="77777777" w:rsidR="00B4382D" w:rsidRPr="00B17AD3" w:rsidRDefault="00B4382D" w:rsidP="00FE7E49">
            <w:pPr>
              <w:suppressAutoHyphens/>
              <w:spacing w:before="60" w:after="60" w:line="300" w:lineRule="auto"/>
              <w:jc w:val="both"/>
              <w:rPr>
                <w:b/>
                <w:iCs/>
                <w:sz w:val="28"/>
                <w:szCs w:val="28"/>
              </w:rPr>
            </w:pPr>
            <w:r w:rsidRPr="00B17AD3">
              <w:rPr>
                <w:b/>
                <w:iCs/>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27287562" w14:textId="77777777" w:rsidR="00B4382D" w:rsidRPr="00B17AD3" w:rsidRDefault="00B4382D" w:rsidP="00FE7E49">
            <w:pPr>
              <w:suppressAutoHyphens/>
              <w:spacing w:before="60" w:after="60" w:line="300" w:lineRule="auto"/>
              <w:jc w:val="both"/>
              <w:rPr>
                <w:b/>
                <w:iCs/>
                <w:sz w:val="28"/>
                <w:szCs w:val="28"/>
              </w:rPr>
            </w:pPr>
            <w:r w:rsidRPr="00B17AD3">
              <w:rPr>
                <w:b/>
                <w:iCs/>
                <w:sz w:val="28"/>
                <w:szCs w:val="28"/>
              </w:rPr>
              <w:t>2</w:t>
            </w:r>
          </w:p>
        </w:tc>
        <w:tc>
          <w:tcPr>
            <w:tcW w:w="540" w:type="dxa"/>
            <w:tcBorders>
              <w:top w:val="single" w:sz="4" w:space="0" w:color="auto"/>
              <w:left w:val="single" w:sz="4" w:space="0" w:color="auto"/>
              <w:bottom w:val="single" w:sz="4" w:space="0" w:color="auto"/>
              <w:right w:val="single" w:sz="4" w:space="0" w:color="auto"/>
            </w:tcBorders>
          </w:tcPr>
          <w:p w14:paraId="562C0306" w14:textId="77777777" w:rsidR="00B4382D" w:rsidRPr="00B17AD3" w:rsidRDefault="00B4382D" w:rsidP="00FE7E49">
            <w:pPr>
              <w:suppressAutoHyphens/>
              <w:spacing w:before="60" w:after="60" w:line="300" w:lineRule="auto"/>
              <w:jc w:val="both"/>
              <w:rPr>
                <w:b/>
                <w:iCs/>
                <w:sz w:val="28"/>
                <w:szCs w:val="28"/>
              </w:rPr>
            </w:pPr>
            <w:r w:rsidRPr="00B17AD3">
              <w:rPr>
                <w:b/>
                <w:iCs/>
                <w:sz w:val="28"/>
                <w:szCs w:val="28"/>
              </w:rPr>
              <w:t>3</w:t>
            </w:r>
          </w:p>
        </w:tc>
        <w:tc>
          <w:tcPr>
            <w:tcW w:w="1379" w:type="dxa"/>
            <w:tcBorders>
              <w:top w:val="single" w:sz="4" w:space="0" w:color="auto"/>
              <w:left w:val="single" w:sz="4" w:space="0" w:color="auto"/>
              <w:bottom w:val="single" w:sz="4" w:space="0" w:color="auto"/>
              <w:right w:val="single" w:sz="4" w:space="0" w:color="auto"/>
            </w:tcBorders>
          </w:tcPr>
          <w:p w14:paraId="4B84766C" w14:textId="77777777" w:rsidR="00B4382D" w:rsidRDefault="00B4382D" w:rsidP="00FE7E49">
            <w:pPr>
              <w:suppressAutoHyphens/>
              <w:spacing w:before="60" w:after="60" w:line="300" w:lineRule="auto"/>
              <w:jc w:val="both"/>
              <w:rPr>
                <w:b/>
                <w:iCs/>
                <w:sz w:val="28"/>
                <w:szCs w:val="28"/>
              </w:rPr>
            </w:pPr>
            <w:r w:rsidRPr="00B17AD3">
              <w:rPr>
                <w:b/>
                <w:iCs/>
                <w:sz w:val="28"/>
                <w:szCs w:val="28"/>
              </w:rPr>
              <w:t>4</w:t>
            </w:r>
          </w:p>
          <w:p w14:paraId="717CCF86" w14:textId="33BFF529" w:rsidR="00097358" w:rsidRPr="00B17AD3" w:rsidRDefault="00097358" w:rsidP="00FE7E49">
            <w:pPr>
              <w:suppressAutoHyphens/>
              <w:spacing w:before="60" w:after="60" w:line="300" w:lineRule="auto"/>
              <w:jc w:val="both"/>
              <w:rPr>
                <w:b/>
                <w:iCs/>
                <w:sz w:val="28"/>
                <w:szCs w:val="28"/>
              </w:rPr>
            </w:pPr>
            <w:r>
              <w:rPr>
                <w:b/>
                <w:iCs/>
                <w:sz w:val="28"/>
                <w:szCs w:val="28"/>
              </w:rPr>
              <w:t>χ</w:t>
            </w:r>
          </w:p>
        </w:tc>
      </w:tr>
    </w:tbl>
    <w:p w14:paraId="40DB666A" w14:textId="77777777" w:rsidR="002018A1" w:rsidRDefault="002018A1" w:rsidP="002018A1">
      <w:pPr>
        <w:jc w:val="both"/>
      </w:pPr>
    </w:p>
    <w:sectPr w:rsidR="002018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A1"/>
    <w:family w:val="swiss"/>
    <w:pitch w:val="variable"/>
    <w:sig w:usb0="E0002EFF" w:usb1="C000247B" w:usb2="00000009" w:usb3="00000000" w:csb0="000001FF" w:csb1="00000000"/>
  </w:font>
  <w:font w:name="DejaVu Sans">
    <w:panose1 w:val="020B0604020202020204"/>
    <w:charset w:val="00"/>
    <w:family w:val="swiss"/>
    <w:pitch w:val="variable"/>
  </w:font>
  <w:font w:name="F">
    <w:altName w:val="Cambria"/>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4255"/>
    <w:multiLevelType w:val="hybridMultilevel"/>
    <w:tmpl w:val="479A65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680B20"/>
    <w:multiLevelType w:val="hybridMultilevel"/>
    <w:tmpl w:val="A7CE0708"/>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E4"/>
    <w:rsid w:val="00080D88"/>
    <w:rsid w:val="00097358"/>
    <w:rsid w:val="00122068"/>
    <w:rsid w:val="002018A1"/>
    <w:rsid w:val="002E49E4"/>
    <w:rsid w:val="002E6174"/>
    <w:rsid w:val="002F3672"/>
    <w:rsid w:val="00552C8A"/>
    <w:rsid w:val="005B197B"/>
    <w:rsid w:val="0060137A"/>
    <w:rsid w:val="00625268"/>
    <w:rsid w:val="00627D80"/>
    <w:rsid w:val="007304AF"/>
    <w:rsid w:val="007466B6"/>
    <w:rsid w:val="007C127C"/>
    <w:rsid w:val="008D2C16"/>
    <w:rsid w:val="00921B71"/>
    <w:rsid w:val="009966A5"/>
    <w:rsid w:val="009E6CC6"/>
    <w:rsid w:val="009F1677"/>
    <w:rsid w:val="00A57DAE"/>
    <w:rsid w:val="00B164C8"/>
    <w:rsid w:val="00B4382D"/>
    <w:rsid w:val="00BA5730"/>
    <w:rsid w:val="00C33E7C"/>
    <w:rsid w:val="00D67B12"/>
    <w:rsid w:val="00DB0B5C"/>
    <w:rsid w:val="00E74ABB"/>
    <w:rsid w:val="00EF7F93"/>
    <w:rsid w:val="00F17A6C"/>
    <w:rsid w:val="00F53038"/>
    <w:rsid w:val="00F73335"/>
    <w:rsid w:val="00F912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9383"/>
  <w15:chartTrackingRefBased/>
  <w15:docId w15:val="{32DB2D5C-DEE5-E44C-B3FA-B7EEFD67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8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18A1"/>
    <w:pPr>
      <w:ind w:left="720"/>
      <w:contextualSpacing/>
    </w:pPr>
  </w:style>
  <w:style w:type="paragraph" w:customStyle="1" w:styleId="Standard">
    <w:name w:val="Standard"/>
    <w:rsid w:val="007304AF"/>
    <w:pPr>
      <w:suppressAutoHyphens/>
      <w:autoSpaceDN w:val="0"/>
      <w:spacing w:after="200" w:line="276" w:lineRule="auto"/>
      <w:textAlignment w:val="baseline"/>
    </w:pPr>
    <w:rPr>
      <w:rFonts w:ascii="Calibri" w:eastAsia="DejaVu Sans" w:hAnsi="Calibri" w:cs="F"/>
      <w:kern w:val="3"/>
    </w:rPr>
  </w:style>
  <w:style w:type="paragraph" w:styleId="Web">
    <w:name w:val="Normal (Web)"/>
    <w:basedOn w:val="a"/>
    <w:uiPriority w:val="99"/>
    <w:rsid w:val="00F53038"/>
    <w:pPr>
      <w:spacing w:before="100" w:beforeAutospacing="1" w:after="100" w:afterAutospacing="1"/>
    </w:pPr>
  </w:style>
  <w:style w:type="paragraph" w:customStyle="1" w:styleId="BodyText21">
    <w:name w:val="Body Text 21"/>
    <w:basedOn w:val="a"/>
    <w:rsid w:val="00F53038"/>
    <w:pPr>
      <w:snapToGrid w:val="0"/>
      <w:jc w:val="both"/>
    </w:pPr>
    <w:rPr>
      <w:b/>
      <w:sz w:val="28"/>
      <w:szCs w:val="20"/>
      <w:lang w:eastAsia="en-US"/>
    </w:rPr>
  </w:style>
  <w:style w:type="character" w:styleId="-">
    <w:name w:val="Hyperlink"/>
    <w:basedOn w:val="a0"/>
    <w:uiPriority w:val="99"/>
    <w:unhideWhenUsed/>
    <w:rsid w:val="00B164C8"/>
    <w:rPr>
      <w:color w:val="0563C1" w:themeColor="hyperlink"/>
      <w:u w:val="single"/>
    </w:rPr>
  </w:style>
  <w:style w:type="character" w:styleId="a5">
    <w:name w:val="Unresolved Mention"/>
    <w:basedOn w:val="a0"/>
    <w:uiPriority w:val="99"/>
    <w:semiHidden/>
    <w:unhideWhenUsed/>
    <w:rsid w:val="00B1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429698">
      <w:bodyDiv w:val="1"/>
      <w:marLeft w:val="0"/>
      <w:marRight w:val="0"/>
      <w:marTop w:val="0"/>
      <w:marBottom w:val="0"/>
      <w:divBdr>
        <w:top w:val="none" w:sz="0" w:space="0" w:color="auto"/>
        <w:left w:val="none" w:sz="0" w:space="0" w:color="auto"/>
        <w:bottom w:val="none" w:sz="0" w:space="0" w:color="auto"/>
        <w:right w:val="none" w:sz="0" w:space="0" w:color="auto"/>
      </w:divBdr>
      <w:divsChild>
        <w:div w:id="1563952451">
          <w:marLeft w:val="0"/>
          <w:marRight w:val="0"/>
          <w:marTop w:val="0"/>
          <w:marBottom w:val="0"/>
          <w:divBdr>
            <w:top w:val="none" w:sz="0" w:space="0" w:color="auto"/>
            <w:left w:val="none" w:sz="0" w:space="0" w:color="auto"/>
            <w:bottom w:val="none" w:sz="0" w:space="0" w:color="auto"/>
            <w:right w:val="none" w:sz="0" w:space="0" w:color="auto"/>
          </w:divBdr>
          <w:divsChild>
            <w:div w:id="1964724959">
              <w:marLeft w:val="0"/>
              <w:marRight w:val="0"/>
              <w:marTop w:val="0"/>
              <w:marBottom w:val="0"/>
              <w:divBdr>
                <w:top w:val="none" w:sz="0" w:space="0" w:color="auto"/>
                <w:left w:val="none" w:sz="0" w:space="0" w:color="auto"/>
                <w:bottom w:val="none" w:sz="0" w:space="0" w:color="auto"/>
                <w:right w:val="none" w:sz="0" w:space="0" w:color="auto"/>
              </w:divBdr>
              <w:divsChild>
                <w:div w:id="42218923">
                  <w:marLeft w:val="0"/>
                  <w:marRight w:val="0"/>
                  <w:marTop w:val="0"/>
                  <w:marBottom w:val="0"/>
                  <w:divBdr>
                    <w:top w:val="none" w:sz="0" w:space="0" w:color="auto"/>
                    <w:left w:val="none" w:sz="0" w:space="0" w:color="auto"/>
                    <w:bottom w:val="none" w:sz="0" w:space="0" w:color="auto"/>
                    <w:right w:val="none" w:sz="0" w:space="0" w:color="auto"/>
                  </w:divBdr>
                  <w:divsChild>
                    <w:div w:id="12436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gym-volou.mag.sch.gr/portal/index.php/gr/school/kanonismos/1181-mathitikos-kanonismo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781</Words>
  <Characters>4223</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1ο γυμνασιο βολου</dc:creator>
  <cp:keywords/>
  <dc:description/>
  <cp:lastModifiedBy>ΙΩΑΝΝΗΣ ΚΑΡΑΦΕΡΗΣ</cp:lastModifiedBy>
  <cp:revision>5</cp:revision>
  <cp:lastPrinted>2021-05-31T17:56:00Z</cp:lastPrinted>
  <dcterms:created xsi:type="dcterms:W3CDTF">2021-05-18T02:37:00Z</dcterms:created>
  <dcterms:modified xsi:type="dcterms:W3CDTF">2021-06-29T19:42:00Z</dcterms:modified>
</cp:coreProperties>
</file>